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1123" w:rsidRPr="00A347E4" w:rsidRDefault="004F1123" w:rsidP="004F1123">
      <w:pPr>
        <w:tabs>
          <w:tab w:val="center" w:pos="4536"/>
          <w:tab w:val="right" w:pos="9072"/>
        </w:tabs>
        <w:rPr>
          <w:rFonts w:ascii="Arial" w:eastAsia="宋体" w:hAnsi="Arial" w:cs="Arial"/>
          <w:b/>
          <w:bCs/>
          <w:sz w:val="22"/>
          <w:szCs w:val="22"/>
          <w:lang w:eastAsia="zh-CN"/>
        </w:rPr>
      </w:pPr>
      <w:r>
        <w:rPr>
          <w:rFonts w:ascii="Arial" w:eastAsia="MS Mincho" w:hAnsi="Arial" w:cs="Arial"/>
          <w:b/>
          <w:bCs/>
          <w:sz w:val="22"/>
          <w:szCs w:val="22"/>
        </w:rPr>
        <w:t>3GPP TSG RAN WG1 Meeting #9</w:t>
      </w:r>
      <w:r w:rsidR="001351F2">
        <w:rPr>
          <w:rFonts w:ascii="Arial" w:eastAsia="宋体" w:hAnsi="Arial" w:cs="Arial" w:hint="eastAsia"/>
          <w:b/>
          <w:bCs/>
          <w:sz w:val="22"/>
          <w:szCs w:val="22"/>
          <w:lang w:eastAsia="zh-CN"/>
        </w:rPr>
        <w:t>1</w:t>
      </w:r>
      <w:r>
        <w:rPr>
          <w:rFonts w:ascii="Arial" w:eastAsia="MS Mincho" w:hAnsi="Arial" w:cs="Arial"/>
          <w:b/>
          <w:bCs/>
          <w:sz w:val="22"/>
          <w:szCs w:val="22"/>
        </w:rPr>
        <w:t xml:space="preserve">                </w:t>
      </w:r>
      <w:r w:rsidR="00C9027D">
        <w:rPr>
          <w:rFonts w:ascii="Arial" w:eastAsia="MS Mincho" w:hAnsi="Arial" w:cs="Arial"/>
          <w:b/>
          <w:bCs/>
          <w:sz w:val="22"/>
          <w:szCs w:val="22"/>
        </w:rPr>
        <w:t xml:space="preserve">                            </w:t>
      </w:r>
      <w:r w:rsidR="00C9027D">
        <w:rPr>
          <w:rFonts w:ascii="Arial" w:eastAsia="MS Mincho" w:hAnsi="Arial" w:cs="Arial"/>
          <w:b/>
          <w:bCs/>
          <w:sz w:val="22"/>
          <w:szCs w:val="22"/>
        </w:rPr>
        <w:tab/>
      </w:r>
      <w:r w:rsidR="00C9027D" w:rsidRPr="00C9027D">
        <w:rPr>
          <w:rFonts w:ascii="Arial" w:eastAsia="MS Mincho" w:hAnsi="Arial" w:cs="Arial"/>
          <w:b/>
          <w:bCs/>
          <w:sz w:val="22"/>
          <w:szCs w:val="22"/>
        </w:rPr>
        <w:t>R1-</w:t>
      </w:r>
      <w:r w:rsidR="001351F2" w:rsidRPr="00C9027D">
        <w:rPr>
          <w:rFonts w:ascii="Arial" w:eastAsia="MS Mincho" w:hAnsi="Arial" w:cs="Arial"/>
          <w:b/>
          <w:bCs/>
          <w:sz w:val="22"/>
          <w:szCs w:val="22"/>
        </w:rPr>
        <w:t>17</w:t>
      </w:r>
      <w:r w:rsidR="001D5CDE">
        <w:rPr>
          <w:rFonts w:ascii="Arial" w:eastAsia="宋体" w:hAnsi="Arial" w:cs="Arial" w:hint="eastAsia"/>
          <w:b/>
          <w:bCs/>
          <w:sz w:val="22"/>
          <w:szCs w:val="22"/>
          <w:lang w:eastAsia="zh-CN"/>
        </w:rPr>
        <w:t>20004</w:t>
      </w:r>
    </w:p>
    <w:p w:rsidR="001351F2" w:rsidRDefault="001351F2" w:rsidP="001351F2">
      <w:pPr>
        <w:tabs>
          <w:tab w:val="center" w:pos="4536"/>
          <w:tab w:val="right" w:pos="9072"/>
        </w:tabs>
        <w:rPr>
          <w:rFonts w:ascii="Arial" w:eastAsia="MS Mincho" w:hAnsi="Arial" w:cs="Arial"/>
          <w:b/>
          <w:bCs/>
          <w:sz w:val="22"/>
          <w:szCs w:val="22"/>
          <w:lang w:eastAsia="ja-JP"/>
        </w:rPr>
      </w:pPr>
      <w:r w:rsidRPr="00AE462A">
        <w:rPr>
          <w:rFonts w:ascii="Arial" w:eastAsia="MS Mincho" w:hAnsi="Arial" w:cs="Arial"/>
          <w:b/>
          <w:bCs/>
          <w:sz w:val="22"/>
          <w:szCs w:val="22"/>
        </w:rPr>
        <w:t>Reno, USA, November 27</w:t>
      </w:r>
      <w:r w:rsidRPr="007015CD">
        <w:rPr>
          <w:rFonts w:ascii="Arial" w:eastAsia="MS Mincho" w:hAnsi="Arial" w:cs="Arial"/>
          <w:b/>
          <w:bCs/>
          <w:sz w:val="22"/>
          <w:szCs w:val="22"/>
          <w:vertAlign w:val="superscript"/>
        </w:rPr>
        <w:t>th</w:t>
      </w:r>
      <w:r w:rsidRPr="00602BED">
        <w:rPr>
          <w:rFonts w:ascii="Arial" w:eastAsia="宋体" w:hAnsi="Arial" w:cs="Arial" w:hint="eastAsia"/>
          <w:b/>
          <w:bCs/>
          <w:sz w:val="22"/>
          <w:szCs w:val="22"/>
          <w:lang w:eastAsia="zh-CN"/>
        </w:rPr>
        <w:t xml:space="preserve"> </w:t>
      </w:r>
      <w:r w:rsidRPr="00AE462A">
        <w:rPr>
          <w:rFonts w:ascii="Arial" w:eastAsia="MS Mincho" w:hAnsi="Arial" w:cs="Arial"/>
          <w:b/>
          <w:bCs/>
          <w:sz w:val="22"/>
          <w:szCs w:val="22"/>
        </w:rPr>
        <w:t>– December 1</w:t>
      </w:r>
      <w:r w:rsidRPr="007015CD">
        <w:rPr>
          <w:rFonts w:ascii="Arial" w:eastAsia="MS Mincho" w:hAnsi="Arial" w:cs="Arial"/>
          <w:b/>
          <w:bCs/>
          <w:sz w:val="22"/>
          <w:szCs w:val="22"/>
          <w:vertAlign w:val="superscript"/>
        </w:rPr>
        <w:t>st</w:t>
      </w:r>
      <w:r w:rsidRPr="00AE462A">
        <w:rPr>
          <w:rFonts w:ascii="Arial" w:eastAsia="MS Mincho" w:hAnsi="Arial" w:cs="Arial"/>
          <w:b/>
          <w:bCs/>
          <w:sz w:val="22"/>
          <w:szCs w:val="22"/>
        </w:rPr>
        <w:t>, 2017</w:t>
      </w:r>
    </w:p>
    <w:p w:rsidR="003E1484" w:rsidRPr="001351F2" w:rsidRDefault="003E1484" w:rsidP="003E1484">
      <w:pPr>
        <w:pStyle w:val="a4"/>
        <w:rPr>
          <w:rFonts w:eastAsia="宋体" w:cs="Arial"/>
          <w:sz w:val="22"/>
          <w:szCs w:val="22"/>
          <w:lang w:eastAsia="zh-CN"/>
        </w:rPr>
      </w:pPr>
    </w:p>
    <w:p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rsidR="000305E5" w:rsidRPr="008B4CEC" w:rsidRDefault="003E1484" w:rsidP="00FE3381">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053CCF">
        <w:rPr>
          <w:rFonts w:eastAsia="宋体" w:cs="Arial" w:hint="eastAsia"/>
          <w:sz w:val="22"/>
          <w:szCs w:val="22"/>
          <w:lang w:eastAsia="zh-CN"/>
        </w:rPr>
        <w:t xml:space="preserve">On </w:t>
      </w:r>
      <w:r w:rsidR="001D5CDE">
        <w:rPr>
          <w:rFonts w:eastAsia="宋体" w:cs="Arial" w:hint="eastAsia"/>
          <w:sz w:val="22"/>
          <w:szCs w:val="22"/>
          <w:lang w:eastAsia="zh-CN"/>
        </w:rPr>
        <w:t>UL data transmission without UL grant</w:t>
      </w:r>
    </w:p>
    <w:p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1D5CDE" w:rsidRPr="003949FA">
        <w:rPr>
          <w:rFonts w:eastAsia="宋体" w:cs="Arial" w:hint="eastAsia"/>
          <w:sz w:val="22"/>
          <w:szCs w:val="22"/>
          <w:lang w:eastAsia="zh-CN"/>
        </w:rPr>
        <w:t>7.3.3.4</w:t>
      </w:r>
    </w:p>
    <w:p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rsidR="00B87FBC" w:rsidRPr="001F478F"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rsidR="00987801" w:rsidRPr="00392C41" w:rsidRDefault="00987801" w:rsidP="00987801">
      <w:pPr>
        <w:pStyle w:val="a0"/>
        <w:spacing w:beforeLines="50" w:before="120"/>
        <w:rPr>
          <w:rFonts w:eastAsia="宋体"/>
          <w:lang w:eastAsia="zh-CN"/>
        </w:rPr>
      </w:pPr>
      <w:r>
        <w:rPr>
          <w:rFonts w:eastAsia="宋体" w:hint="eastAsia"/>
          <w:lang w:eastAsia="zh-CN"/>
        </w:rPr>
        <w:t>Email discussion on UL transmission without UL grant was triggered and some agreements are achieved</w:t>
      </w:r>
      <w:r w:rsidR="00D5461B">
        <w:rPr>
          <w:rFonts w:eastAsia="宋体" w:hint="eastAsia"/>
          <w:lang w:eastAsia="zh-CN"/>
        </w:rPr>
        <w:t xml:space="preserve"> [1]:</w:t>
      </w:r>
    </w:p>
    <w:p w:rsidR="00987801" w:rsidRPr="00CD6F7D" w:rsidRDefault="00987801" w:rsidP="00987801">
      <w:pPr>
        <w:pStyle w:val="af4"/>
        <w:jc w:val="both"/>
        <w:rPr>
          <w:rFonts w:ascii="Times New Roman" w:hAnsi="Times New Roman" w:cs="Times New Roman"/>
          <w:sz w:val="20"/>
          <w:szCs w:val="20"/>
        </w:rPr>
      </w:pPr>
      <w:r w:rsidRPr="00CD6F7D">
        <w:rPr>
          <w:rStyle w:val="af5"/>
          <w:rFonts w:ascii="Times New Roman" w:hAnsi="Times New Roman" w:cs="Times New Roman"/>
          <w:color w:val="auto"/>
          <w:kern w:val="0"/>
          <w:sz w:val="20"/>
          <w:szCs w:val="20"/>
          <w:highlight w:val="green"/>
        </w:rPr>
        <w:t>Agreements:</w:t>
      </w:r>
    </w:p>
    <w:p w:rsidR="00987801" w:rsidRDefault="00987801" w:rsidP="00987801">
      <w:pPr>
        <w:ind w:left="720" w:hanging="360"/>
        <w:jc w:val="both"/>
      </w:pPr>
      <w:r>
        <w:t xml:space="preserve">•        For UL transmission without UL grant, for each configuration </w:t>
      </w:r>
    </w:p>
    <w:p w:rsidR="00987801" w:rsidRDefault="00987801" w:rsidP="00987801">
      <w:pPr>
        <w:ind w:left="1440" w:hanging="360"/>
        <w:jc w:val="both"/>
      </w:pPr>
      <w:r>
        <w:t xml:space="preserve">–       The number of configured HARQ processes is explicitly configured by RRC    </w:t>
      </w:r>
    </w:p>
    <w:p w:rsidR="00987801" w:rsidRDefault="00987801" w:rsidP="00987801">
      <w:pPr>
        <w:ind w:left="1440" w:hanging="360"/>
        <w:jc w:val="both"/>
      </w:pPr>
      <w:r>
        <w:t xml:space="preserve">–       Each configuration can have multiple HARQ processes </w:t>
      </w:r>
    </w:p>
    <w:p w:rsidR="00987801" w:rsidRDefault="00987801" w:rsidP="00987801">
      <w:pPr>
        <w:ind w:left="2160" w:hanging="360"/>
        <w:jc w:val="both"/>
      </w:pPr>
      <w:r>
        <w:t>•        The value range is {1, 2</w:t>
      </w:r>
      <w:r w:rsidR="000056B1">
        <w:t>…</w:t>
      </w:r>
      <w:r>
        <w:t xml:space="preserve"> M}, where M value is FFS</w:t>
      </w:r>
    </w:p>
    <w:p w:rsidR="00987801" w:rsidRPr="00CD6F7D" w:rsidRDefault="00987801" w:rsidP="00987801">
      <w:pPr>
        <w:pStyle w:val="af4"/>
        <w:jc w:val="both"/>
        <w:rPr>
          <w:rStyle w:val="af5"/>
          <w:rFonts w:ascii="Times New Roman" w:hAnsi="Times New Roman" w:cs="Times New Roman"/>
          <w:color w:val="auto"/>
          <w:kern w:val="0"/>
          <w:sz w:val="20"/>
          <w:szCs w:val="20"/>
          <w:highlight w:val="green"/>
        </w:rPr>
      </w:pPr>
      <w:r w:rsidRPr="00CD6F7D">
        <w:rPr>
          <w:rStyle w:val="af5"/>
          <w:rFonts w:ascii="Times New Roman" w:hAnsi="Times New Roman" w:cs="Times New Roman"/>
          <w:color w:val="auto"/>
          <w:kern w:val="0"/>
          <w:sz w:val="20"/>
          <w:szCs w:val="20"/>
          <w:highlight w:val="green"/>
        </w:rPr>
        <w:t>Agreements:</w:t>
      </w:r>
    </w:p>
    <w:p w:rsidR="00987801" w:rsidRDefault="00987801" w:rsidP="00987801">
      <w:pPr>
        <w:ind w:left="720" w:hanging="360"/>
        <w:jc w:val="both"/>
      </w:pPr>
      <w:r>
        <w:t>•      For Type 1 and Type 2 UL transmission without grant, RNTI(s) is/are configured by UE-specific RRC signaling.</w:t>
      </w:r>
    </w:p>
    <w:p w:rsidR="00987801" w:rsidRDefault="00987801" w:rsidP="00987801">
      <w:pPr>
        <w:ind w:leftChars="100" w:left="200" w:firstLine="880"/>
        <w:jc w:val="both"/>
      </w:pPr>
      <w:r>
        <w:t>–      Whether the same or different RNTI(s) for Type 1 and Type 2 can be decided by RAN2.</w:t>
      </w:r>
    </w:p>
    <w:p w:rsidR="00987801" w:rsidRPr="003949FA" w:rsidRDefault="00987801" w:rsidP="00987801">
      <w:pPr>
        <w:ind w:left="720" w:hanging="360"/>
        <w:jc w:val="both"/>
        <w:rPr>
          <w:rFonts w:eastAsia="宋体"/>
          <w:lang w:eastAsia="zh-CN"/>
        </w:rPr>
      </w:pPr>
      <w:r>
        <w:t>•   Within each type, an RNTI is configured by UE-specific RRC signaling at least for one resource configuration in a serving cell</w:t>
      </w:r>
    </w:p>
    <w:p w:rsidR="00987801" w:rsidRPr="00CD6F7D" w:rsidRDefault="00987801" w:rsidP="00987801">
      <w:pPr>
        <w:pStyle w:val="af4"/>
        <w:jc w:val="both"/>
        <w:rPr>
          <w:rStyle w:val="af5"/>
          <w:rFonts w:ascii="Times New Roman" w:hAnsi="Times New Roman" w:cs="Times New Roman"/>
          <w:color w:val="auto"/>
          <w:kern w:val="0"/>
          <w:sz w:val="20"/>
          <w:szCs w:val="20"/>
          <w:highlight w:val="green"/>
        </w:rPr>
      </w:pPr>
      <w:r w:rsidRPr="00CD6F7D">
        <w:rPr>
          <w:rStyle w:val="af5"/>
          <w:rFonts w:ascii="Times New Roman" w:hAnsi="Times New Roman" w:cs="Times New Roman"/>
          <w:color w:val="auto"/>
          <w:kern w:val="0"/>
          <w:sz w:val="20"/>
          <w:szCs w:val="20"/>
          <w:highlight w:val="green"/>
        </w:rPr>
        <w:t>Agreements:</w:t>
      </w:r>
    </w:p>
    <w:p w:rsidR="00987801" w:rsidRDefault="00987801" w:rsidP="00987801">
      <w:pPr>
        <w:ind w:left="720" w:hanging="360"/>
        <w:jc w:val="both"/>
      </w:pPr>
      <w:r>
        <w:t xml:space="preserve">•        For UL transmission without UL grant, </w:t>
      </w:r>
    </w:p>
    <w:p w:rsidR="00987801" w:rsidRDefault="00987801" w:rsidP="00987801">
      <w:pPr>
        <w:ind w:left="1440" w:hanging="360"/>
        <w:jc w:val="both"/>
      </w:pPr>
      <w:r>
        <w:t>–       The HARQ ID for a TB should be the same during the repetitions and retransmissions if any.</w:t>
      </w:r>
    </w:p>
    <w:p w:rsidR="00987801" w:rsidRDefault="00987801" w:rsidP="00987801">
      <w:pPr>
        <w:ind w:left="1440" w:hanging="360"/>
        <w:jc w:val="both"/>
      </w:pPr>
      <w:r>
        <w:t xml:space="preserve">–       The HARQ ID is at least determined by </w:t>
      </w:r>
    </w:p>
    <w:p w:rsidR="00987801" w:rsidRDefault="00987801" w:rsidP="00987801">
      <w:pPr>
        <w:ind w:left="2160" w:hanging="360"/>
        <w:jc w:val="both"/>
      </w:pPr>
      <w:r>
        <w:t xml:space="preserve">•        </w:t>
      </w:r>
      <w:proofErr w:type="gramStart"/>
      <w:r>
        <w:t>the</w:t>
      </w:r>
      <w:proofErr w:type="gramEnd"/>
      <w:r>
        <w:t xml:space="preserve"> number of HARQ processes in the configuration</w:t>
      </w:r>
    </w:p>
    <w:p w:rsidR="00987801" w:rsidRDefault="00987801" w:rsidP="00987801">
      <w:pPr>
        <w:ind w:left="2160" w:hanging="360"/>
        <w:jc w:val="both"/>
      </w:pPr>
      <w:r>
        <w:t xml:space="preserve">•        </w:t>
      </w:r>
      <w:proofErr w:type="gramStart"/>
      <w:r>
        <w:t>the</w:t>
      </w:r>
      <w:proofErr w:type="gramEnd"/>
      <w:r>
        <w:t xml:space="preserve"> time-domain resource for the UL data transmission</w:t>
      </w:r>
    </w:p>
    <w:p w:rsidR="00987801" w:rsidRPr="003949FA" w:rsidRDefault="00987801" w:rsidP="00CD6F7D">
      <w:pPr>
        <w:ind w:firstLine="440"/>
        <w:rPr>
          <w:rFonts w:eastAsia="宋体"/>
          <w:lang w:eastAsia="zh-CN"/>
        </w:rPr>
      </w:pPr>
      <w:r>
        <w:t>•         FFS: other factors such as frequency-domain resource, DMRS, repetition K dependency on initial transmission.</w:t>
      </w:r>
    </w:p>
    <w:p w:rsidR="00987801" w:rsidRPr="00CD6F7D" w:rsidRDefault="00987801" w:rsidP="00987801">
      <w:pPr>
        <w:pStyle w:val="af4"/>
        <w:jc w:val="both"/>
        <w:rPr>
          <w:rStyle w:val="af5"/>
          <w:rFonts w:ascii="Times New Roman" w:hAnsi="Times New Roman" w:cs="Times New Roman"/>
          <w:color w:val="auto"/>
          <w:kern w:val="0"/>
          <w:sz w:val="20"/>
          <w:szCs w:val="20"/>
          <w:highlight w:val="green"/>
        </w:rPr>
      </w:pPr>
      <w:r w:rsidRPr="00CD6F7D">
        <w:rPr>
          <w:rStyle w:val="af5"/>
          <w:rFonts w:ascii="Times New Roman" w:hAnsi="Times New Roman" w:cs="Times New Roman"/>
          <w:color w:val="auto"/>
          <w:kern w:val="0"/>
          <w:sz w:val="20"/>
          <w:szCs w:val="20"/>
          <w:highlight w:val="green"/>
        </w:rPr>
        <w:t>Working assumption:</w:t>
      </w:r>
    </w:p>
    <w:p w:rsidR="00987801" w:rsidRDefault="00987801" w:rsidP="00987801">
      <w:pPr>
        <w:ind w:left="780" w:hanging="360"/>
        <w:jc w:val="both"/>
      </w:pPr>
      <w:r>
        <w:t xml:space="preserve">•        </w:t>
      </w:r>
      <w:r>
        <w:rPr>
          <w:lang w:val="en-GB"/>
        </w:rPr>
        <w:t xml:space="preserve">For UL transmission without UL grant, for a TB transmission with K repetitions </w:t>
      </w:r>
    </w:p>
    <w:p w:rsidR="00987801" w:rsidRDefault="00987801" w:rsidP="00987801">
      <w:pPr>
        <w:ind w:left="1560" w:hanging="360"/>
        <w:jc w:val="both"/>
      </w:pPr>
      <w:r>
        <w:t xml:space="preserve">–     </w:t>
      </w:r>
      <w:r>
        <w:rPr>
          <w:lang w:val="en-GB"/>
        </w:rPr>
        <w:t xml:space="preserve">The repetitions follow an RV sequence and it is configured by UE-specific RRC signalling to be one of the following: </w:t>
      </w:r>
    </w:p>
    <w:p w:rsidR="00987801" w:rsidRDefault="00987801" w:rsidP="00987801">
      <w:pPr>
        <w:ind w:left="2340" w:hanging="360"/>
        <w:jc w:val="both"/>
      </w:pPr>
      <w:r>
        <w:t xml:space="preserve">•     </w:t>
      </w:r>
      <w:r>
        <w:rPr>
          <w:lang w:val="en-GB"/>
        </w:rPr>
        <w:t>Sequence 1: {0, 2, 3, 1}</w:t>
      </w:r>
    </w:p>
    <w:p w:rsidR="00987801" w:rsidRDefault="00987801" w:rsidP="00987801">
      <w:pPr>
        <w:ind w:left="2340" w:hanging="360"/>
        <w:jc w:val="both"/>
      </w:pPr>
      <w:r>
        <w:t xml:space="preserve">•     </w:t>
      </w:r>
      <w:r>
        <w:rPr>
          <w:lang w:val="en-GB"/>
        </w:rPr>
        <w:t>Sequence 2: {0, 3, 0, 3}</w:t>
      </w:r>
    </w:p>
    <w:p w:rsidR="00987801" w:rsidRDefault="00987801" w:rsidP="00987801">
      <w:pPr>
        <w:ind w:left="2340" w:hanging="360"/>
        <w:jc w:val="both"/>
      </w:pPr>
      <w:r>
        <w:t xml:space="preserve">•     </w:t>
      </w:r>
      <w:r>
        <w:rPr>
          <w:lang w:val="en-GB"/>
        </w:rPr>
        <w:t>Sequence 3: {0, 0, 0, 0}</w:t>
      </w:r>
    </w:p>
    <w:p w:rsidR="00FF3F43" w:rsidRDefault="00FF3F43" w:rsidP="00FF3F43">
      <w:pPr>
        <w:pStyle w:val="a0"/>
        <w:spacing w:beforeLines="50" w:before="120"/>
        <w:rPr>
          <w:rFonts w:eastAsia="宋体"/>
          <w:lang w:eastAsia="zh-CN"/>
        </w:rPr>
      </w:pPr>
      <w:r>
        <w:rPr>
          <w:rFonts w:eastAsia="宋体"/>
          <w:lang w:eastAsia="zh-CN"/>
        </w:rPr>
        <w:t>I</w:t>
      </w:r>
      <w:r>
        <w:rPr>
          <w:rFonts w:eastAsia="宋体" w:hint="eastAsia"/>
          <w:lang w:eastAsia="zh-CN"/>
        </w:rPr>
        <w:t xml:space="preserve">n this contribution, we share our views on </w:t>
      </w:r>
      <w:r w:rsidR="00392C41">
        <w:rPr>
          <w:rFonts w:eastAsia="宋体" w:hint="eastAsia"/>
          <w:lang w:eastAsia="zh-CN"/>
        </w:rPr>
        <w:t>details</w:t>
      </w:r>
      <w:r>
        <w:rPr>
          <w:rFonts w:eastAsia="宋体" w:hint="eastAsia"/>
          <w:lang w:eastAsia="zh-CN"/>
        </w:rPr>
        <w:t xml:space="preserve"> on </w:t>
      </w:r>
      <w:r w:rsidR="00392C41">
        <w:rPr>
          <w:rFonts w:eastAsia="宋体" w:hint="eastAsia"/>
          <w:lang w:eastAsia="zh-CN"/>
        </w:rPr>
        <w:t>agreement and remaining open issues</w:t>
      </w:r>
      <w:r>
        <w:rPr>
          <w:rFonts w:eastAsia="宋体" w:hint="eastAsia"/>
          <w:lang w:eastAsia="zh-CN"/>
        </w:rPr>
        <w:t>.</w:t>
      </w:r>
    </w:p>
    <w:p w:rsidR="007951ED" w:rsidRDefault="00841735" w:rsidP="007951ED">
      <w:pPr>
        <w:pStyle w:val="1"/>
        <w:rPr>
          <w:rFonts w:ascii="Times New Roman" w:hAnsi="Times New Roman" w:cs="Times New Roman"/>
        </w:rPr>
      </w:pPr>
      <w:r>
        <w:rPr>
          <w:rFonts w:ascii="Times New Roman" w:hAnsi="Times New Roman" w:cs="Times New Roman" w:hint="eastAsia"/>
        </w:rPr>
        <w:t>HARQ procedure in grant-free</w:t>
      </w:r>
    </w:p>
    <w:p w:rsidR="00D13FED" w:rsidRPr="00220BF6" w:rsidRDefault="00841735" w:rsidP="00D13FED">
      <w:pPr>
        <w:pStyle w:val="1"/>
        <w:numPr>
          <w:ilvl w:val="1"/>
          <w:numId w:val="1"/>
        </w:numPr>
        <w:rPr>
          <w:rFonts w:ascii="Times New Roman" w:hAnsi="Times New Roman" w:cs="Times New Roman"/>
          <w:sz w:val="21"/>
          <w:szCs w:val="21"/>
        </w:rPr>
      </w:pPr>
      <w:r>
        <w:rPr>
          <w:rFonts w:ascii="Times New Roman" w:hAnsi="Times New Roman" w:cs="Times New Roman" w:hint="eastAsia"/>
          <w:sz w:val="21"/>
          <w:szCs w:val="21"/>
        </w:rPr>
        <w:t>Transmission pattern</w:t>
      </w:r>
    </w:p>
    <w:p w:rsidR="0074242F" w:rsidRDefault="0074242F" w:rsidP="0074242F">
      <w:pPr>
        <w:jc w:val="both"/>
        <w:rPr>
          <w:rFonts w:eastAsia="宋体"/>
          <w:sz w:val="22"/>
          <w:lang w:eastAsia="zh-CN"/>
        </w:rPr>
      </w:pPr>
      <w:r w:rsidRPr="00021D2C">
        <w:rPr>
          <w:rFonts w:eastAsia="宋体"/>
          <w:sz w:val="22"/>
          <w:lang w:eastAsia="zh-CN"/>
        </w:rPr>
        <w:t>I</w:t>
      </w:r>
      <w:r w:rsidR="00854AE3">
        <w:rPr>
          <w:rFonts w:eastAsia="宋体" w:hint="eastAsia"/>
          <w:sz w:val="22"/>
          <w:lang w:eastAsia="zh-CN"/>
        </w:rPr>
        <w:t xml:space="preserve">n order to </w:t>
      </w:r>
      <w:r w:rsidR="00587B04">
        <w:rPr>
          <w:rFonts w:eastAsia="宋体" w:hint="eastAsia"/>
          <w:sz w:val="22"/>
          <w:lang w:eastAsia="zh-CN"/>
        </w:rPr>
        <w:t>understand</w:t>
      </w:r>
      <w:r w:rsidR="00854AE3">
        <w:rPr>
          <w:rFonts w:eastAsia="宋体" w:hint="eastAsia"/>
          <w:sz w:val="22"/>
          <w:lang w:eastAsia="zh-CN"/>
        </w:rPr>
        <w:t xml:space="preserve"> HARQ procedure</w:t>
      </w:r>
      <w:r w:rsidRPr="00021D2C">
        <w:rPr>
          <w:rFonts w:eastAsia="宋体" w:hint="eastAsia"/>
          <w:sz w:val="22"/>
          <w:lang w:eastAsia="zh-CN"/>
        </w:rPr>
        <w:t xml:space="preserve">, it is necessary to clarify </w:t>
      </w:r>
      <w:r w:rsidR="00854AE3">
        <w:rPr>
          <w:rFonts w:eastAsia="宋体"/>
          <w:sz w:val="22"/>
          <w:lang w:eastAsia="zh-CN"/>
        </w:rPr>
        <w:t>transmission</w:t>
      </w:r>
      <w:r w:rsidR="00854AE3">
        <w:rPr>
          <w:rFonts w:eastAsia="宋体" w:hint="eastAsia"/>
          <w:sz w:val="22"/>
          <w:lang w:eastAsia="zh-CN"/>
        </w:rPr>
        <w:t xml:space="preserve"> pattern and related parameter definition</w:t>
      </w:r>
      <w:r w:rsidR="00587B04">
        <w:rPr>
          <w:rFonts w:eastAsia="宋体" w:hint="eastAsia"/>
          <w:sz w:val="22"/>
          <w:lang w:eastAsia="zh-CN"/>
        </w:rPr>
        <w:t xml:space="preserve"> firstly</w:t>
      </w:r>
      <w:r w:rsidR="00854AE3">
        <w:rPr>
          <w:rFonts w:eastAsia="宋体" w:hint="eastAsia"/>
          <w:sz w:val="22"/>
          <w:lang w:eastAsia="zh-CN"/>
        </w:rPr>
        <w:t xml:space="preserve">. </w:t>
      </w:r>
      <w:r w:rsidR="00587B04">
        <w:rPr>
          <w:rFonts w:eastAsia="宋体" w:hint="eastAsia"/>
          <w:sz w:val="22"/>
          <w:lang w:eastAsia="zh-CN"/>
        </w:rPr>
        <w:t xml:space="preserve">In LTE, </w:t>
      </w:r>
      <w:r w:rsidR="00EB5615">
        <w:rPr>
          <w:rFonts w:eastAsia="宋体" w:hint="eastAsia"/>
          <w:sz w:val="22"/>
          <w:lang w:eastAsia="zh-CN"/>
        </w:rPr>
        <w:t>equal</w:t>
      </w:r>
      <w:r w:rsidR="00587B04">
        <w:rPr>
          <w:rFonts w:eastAsia="宋体" w:hint="eastAsia"/>
          <w:sz w:val="22"/>
          <w:lang w:eastAsia="zh-CN"/>
        </w:rPr>
        <w:t xml:space="preserve"> spaced</w:t>
      </w:r>
      <w:r w:rsidR="00033C6A">
        <w:rPr>
          <w:rFonts w:eastAsia="宋体" w:hint="eastAsia"/>
          <w:sz w:val="22"/>
          <w:lang w:eastAsia="zh-CN"/>
        </w:rPr>
        <w:t xml:space="preserve"> time</w:t>
      </w:r>
      <w:r w:rsidR="00EB5615">
        <w:rPr>
          <w:rFonts w:eastAsia="宋体" w:hint="eastAsia"/>
          <w:sz w:val="22"/>
          <w:lang w:eastAsia="zh-CN"/>
        </w:rPr>
        <w:t xml:space="preserve"> resources </w:t>
      </w:r>
      <w:r w:rsidR="00587B04">
        <w:rPr>
          <w:rFonts w:eastAsia="宋体" w:hint="eastAsia"/>
          <w:sz w:val="22"/>
          <w:lang w:eastAsia="zh-CN"/>
        </w:rPr>
        <w:t>are</w:t>
      </w:r>
      <w:r w:rsidR="00EB5615">
        <w:rPr>
          <w:rFonts w:eastAsia="宋体" w:hint="eastAsia"/>
          <w:sz w:val="22"/>
          <w:lang w:eastAsia="zh-CN"/>
        </w:rPr>
        <w:t xml:space="preserve"> configured f</w:t>
      </w:r>
      <w:r w:rsidR="00B27A71">
        <w:rPr>
          <w:rFonts w:eastAsia="宋体" w:hint="eastAsia"/>
          <w:sz w:val="22"/>
          <w:lang w:eastAsia="zh-CN"/>
        </w:rPr>
        <w:t>or SPS</w:t>
      </w:r>
      <w:r w:rsidR="00587B04">
        <w:rPr>
          <w:rFonts w:eastAsia="宋体" w:hint="eastAsia"/>
          <w:sz w:val="22"/>
          <w:lang w:eastAsia="zh-CN"/>
        </w:rPr>
        <w:t>, as</w:t>
      </w:r>
      <w:r w:rsidR="00587B04" w:rsidRPr="00021D2C">
        <w:rPr>
          <w:rFonts w:eastAsia="宋体" w:hint="eastAsia"/>
          <w:sz w:val="22"/>
          <w:lang w:eastAsia="zh-CN"/>
        </w:rPr>
        <w:t xml:space="preserve"> </w:t>
      </w:r>
      <w:r w:rsidR="00587B04">
        <w:rPr>
          <w:rFonts w:eastAsia="宋体" w:hint="eastAsia"/>
          <w:sz w:val="22"/>
          <w:lang w:eastAsia="zh-CN"/>
        </w:rPr>
        <w:t>shown in Figure 1</w:t>
      </w:r>
      <w:r w:rsidR="00B27A71">
        <w:rPr>
          <w:rFonts w:eastAsia="宋体" w:hint="eastAsia"/>
          <w:sz w:val="22"/>
          <w:lang w:eastAsia="zh-CN"/>
        </w:rPr>
        <w:t xml:space="preserve">. </w:t>
      </w:r>
      <w:r w:rsidR="009A22F2">
        <w:rPr>
          <w:rFonts w:eastAsia="宋体" w:hint="eastAsia"/>
          <w:sz w:val="22"/>
          <w:lang w:eastAsia="zh-CN"/>
        </w:rPr>
        <w:t>In</w:t>
      </w:r>
      <w:r w:rsidR="00B27A71">
        <w:rPr>
          <w:rFonts w:eastAsia="宋体" w:hint="eastAsia"/>
          <w:sz w:val="22"/>
          <w:lang w:eastAsia="zh-CN"/>
        </w:rPr>
        <w:t xml:space="preserve"> NR, K repetition has been supported to satisfy </w:t>
      </w:r>
      <w:proofErr w:type="spellStart"/>
      <w:r w:rsidR="00B27A71">
        <w:rPr>
          <w:rFonts w:eastAsia="宋体" w:hint="eastAsia"/>
          <w:sz w:val="22"/>
          <w:lang w:eastAsia="zh-CN"/>
        </w:rPr>
        <w:t>QoS</w:t>
      </w:r>
      <w:proofErr w:type="spellEnd"/>
      <w:r w:rsidR="00B27A71">
        <w:rPr>
          <w:rFonts w:eastAsia="宋体" w:hint="eastAsia"/>
          <w:sz w:val="22"/>
          <w:lang w:eastAsia="zh-CN"/>
        </w:rPr>
        <w:t xml:space="preserve"> of URLLC.</w:t>
      </w:r>
      <w:r w:rsidR="00EB5615">
        <w:rPr>
          <w:rFonts w:eastAsia="宋体" w:hint="eastAsia"/>
          <w:sz w:val="22"/>
          <w:lang w:eastAsia="zh-CN"/>
        </w:rPr>
        <w:t xml:space="preserve"> </w:t>
      </w:r>
      <w:r w:rsidR="009A22F2">
        <w:rPr>
          <w:rFonts w:eastAsia="宋体" w:hint="eastAsia"/>
          <w:sz w:val="22"/>
          <w:lang w:eastAsia="zh-CN"/>
        </w:rPr>
        <w:t xml:space="preserve">If we </w:t>
      </w:r>
      <w:r w:rsidR="00054B5C">
        <w:rPr>
          <w:rFonts w:eastAsia="宋体" w:hint="eastAsia"/>
          <w:sz w:val="22"/>
          <w:lang w:eastAsia="zh-CN"/>
        </w:rPr>
        <w:t>keep the same</w:t>
      </w:r>
      <w:r w:rsidR="009A22F2">
        <w:rPr>
          <w:rFonts w:eastAsia="宋体" w:hint="eastAsia"/>
          <w:sz w:val="22"/>
          <w:lang w:eastAsia="zh-CN"/>
        </w:rPr>
        <w:t xml:space="preserve"> design as LTE, the interval between multiple </w:t>
      </w:r>
      <w:r w:rsidR="00054B5C">
        <w:rPr>
          <w:rFonts w:eastAsia="宋体"/>
          <w:sz w:val="22"/>
          <w:lang w:eastAsia="zh-CN"/>
        </w:rPr>
        <w:t>transmissions</w:t>
      </w:r>
      <w:r w:rsidR="009A22F2">
        <w:rPr>
          <w:rFonts w:eastAsia="宋体" w:hint="eastAsia"/>
          <w:sz w:val="22"/>
          <w:lang w:eastAsia="zh-CN"/>
        </w:rPr>
        <w:t xml:space="preserve"> for one TB and </w:t>
      </w:r>
      <w:r w:rsidR="00033C6A">
        <w:rPr>
          <w:rFonts w:eastAsia="宋体" w:hint="eastAsia"/>
          <w:sz w:val="22"/>
          <w:lang w:eastAsia="zh-CN"/>
        </w:rPr>
        <w:t xml:space="preserve">the </w:t>
      </w:r>
      <w:r w:rsidR="009A22F2">
        <w:rPr>
          <w:rFonts w:eastAsia="宋体" w:hint="eastAsia"/>
          <w:sz w:val="22"/>
          <w:lang w:eastAsia="zh-CN"/>
        </w:rPr>
        <w:t>period between di</w:t>
      </w:r>
      <w:r w:rsidR="00054B5C">
        <w:rPr>
          <w:rFonts w:eastAsia="宋体" w:hint="eastAsia"/>
          <w:sz w:val="22"/>
          <w:lang w:eastAsia="zh-CN"/>
        </w:rPr>
        <w:t xml:space="preserve">fferent TBs should be the </w:t>
      </w:r>
      <w:r w:rsidR="00054B5C">
        <w:rPr>
          <w:rFonts w:eastAsia="宋体"/>
          <w:sz w:val="22"/>
          <w:lang w:eastAsia="zh-CN"/>
        </w:rPr>
        <w:t xml:space="preserve">same. </w:t>
      </w:r>
      <w:r w:rsidR="00054B5C">
        <w:rPr>
          <w:rFonts w:eastAsia="宋体" w:hint="eastAsia"/>
          <w:sz w:val="22"/>
          <w:lang w:eastAsia="zh-CN"/>
        </w:rPr>
        <w:t xml:space="preserve">However, period depends on traffic arrive time and </w:t>
      </w:r>
      <w:r w:rsidR="00054B5C">
        <w:rPr>
          <w:rFonts w:eastAsia="宋体"/>
          <w:sz w:val="22"/>
          <w:lang w:eastAsia="zh-CN"/>
        </w:rPr>
        <w:t xml:space="preserve">repetition </w:t>
      </w:r>
      <w:r w:rsidR="00054B5C">
        <w:rPr>
          <w:rFonts w:eastAsia="宋体" w:hint="eastAsia"/>
          <w:sz w:val="22"/>
          <w:lang w:eastAsia="zh-CN"/>
        </w:rPr>
        <w:t xml:space="preserve">interval depends on delay budget, so the period and interval are usually different. To get suitable value for both period and interval, </w:t>
      </w:r>
      <w:r w:rsidR="00054B5C">
        <w:rPr>
          <w:rFonts w:eastAsia="宋体"/>
          <w:sz w:val="22"/>
          <w:lang w:eastAsia="zh-CN"/>
        </w:rPr>
        <w:t>redundant</w:t>
      </w:r>
      <w:r w:rsidR="00054B5C">
        <w:rPr>
          <w:rFonts w:eastAsia="宋体" w:hint="eastAsia"/>
          <w:sz w:val="22"/>
          <w:lang w:eastAsia="zh-CN"/>
        </w:rPr>
        <w:t xml:space="preserve"> reserved uplink resource </w:t>
      </w:r>
      <w:r w:rsidR="00054B5C">
        <w:rPr>
          <w:rFonts w:eastAsia="宋体"/>
          <w:sz w:val="22"/>
          <w:lang w:eastAsia="zh-CN"/>
        </w:rPr>
        <w:t>or schedule</w:t>
      </w:r>
      <w:r w:rsidR="00054B5C">
        <w:rPr>
          <w:rFonts w:eastAsia="宋体" w:hint="eastAsia"/>
          <w:sz w:val="22"/>
          <w:lang w:eastAsia="zh-CN"/>
        </w:rPr>
        <w:t xml:space="preserve"> delay may be </w:t>
      </w:r>
      <w:r w:rsidR="00054B5C">
        <w:rPr>
          <w:rFonts w:eastAsia="宋体"/>
          <w:sz w:val="22"/>
          <w:lang w:eastAsia="zh-CN"/>
        </w:rPr>
        <w:t>introduced</w:t>
      </w:r>
      <w:r w:rsidR="00054B5C">
        <w:rPr>
          <w:rFonts w:eastAsia="宋体" w:hint="eastAsia"/>
          <w:sz w:val="22"/>
          <w:lang w:eastAsia="zh-CN"/>
        </w:rPr>
        <w:t xml:space="preserve"> to some extent. Therefore, </w:t>
      </w:r>
      <w:r w:rsidR="00E42164">
        <w:rPr>
          <w:rFonts w:eastAsia="宋体"/>
          <w:sz w:val="22"/>
          <w:lang w:eastAsia="zh-CN"/>
        </w:rPr>
        <w:t>flexible</w:t>
      </w:r>
      <w:r w:rsidR="00E42164">
        <w:rPr>
          <w:rFonts w:eastAsia="宋体" w:hint="eastAsia"/>
          <w:sz w:val="22"/>
          <w:lang w:eastAsia="zh-CN"/>
        </w:rPr>
        <w:t xml:space="preserve"> transmission pattern should be supported.</w:t>
      </w:r>
    </w:p>
    <w:p w:rsidR="009A22F2" w:rsidRPr="003949FA" w:rsidRDefault="009A22F2" w:rsidP="0074242F">
      <w:pPr>
        <w:jc w:val="both"/>
        <w:rPr>
          <w:rFonts w:eastAsia="宋体"/>
          <w:lang w:eastAsia="zh-CN"/>
        </w:rPr>
      </w:pPr>
      <w:r>
        <w:object w:dxaOrig="11490" w:dyaOrig="1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69.7pt" o:ole="">
            <v:imagedata r:id="rId9" o:title=""/>
          </v:shape>
          <o:OLEObject Type="Embed" ProgID="Visio.Drawing.11" ShapeID="_x0000_i1025" DrawAspect="Content" ObjectID="_1572454821" r:id="rId10"/>
        </w:object>
      </w:r>
    </w:p>
    <w:p w:rsidR="00570681" w:rsidRPr="003949FA" w:rsidRDefault="00570681" w:rsidP="00570681">
      <w:pPr>
        <w:jc w:val="center"/>
        <w:rPr>
          <w:rFonts w:eastAsia="宋体"/>
          <w:sz w:val="22"/>
          <w:lang w:eastAsia="zh-CN"/>
        </w:rPr>
      </w:pPr>
      <w:r w:rsidRPr="003949FA">
        <w:rPr>
          <w:rFonts w:eastAsia="宋体" w:hint="eastAsia"/>
          <w:lang w:eastAsia="zh-CN"/>
        </w:rPr>
        <w:lastRenderedPageBreak/>
        <w:t>Figure 1 Transmission pattern based on LTE signaling</w:t>
      </w:r>
    </w:p>
    <w:p w:rsidR="005F096D" w:rsidRDefault="005F096D" w:rsidP="0074242F">
      <w:pPr>
        <w:tabs>
          <w:tab w:val="left" w:pos="720"/>
        </w:tabs>
        <w:spacing w:afterLines="50" w:after="120"/>
        <w:jc w:val="center"/>
        <w:rPr>
          <w:rFonts w:eastAsia="宋体"/>
          <w:lang w:eastAsia="zh-CN"/>
        </w:rPr>
      </w:pPr>
    </w:p>
    <w:p w:rsidR="00033C6A" w:rsidRDefault="005F096D" w:rsidP="005F096D">
      <w:pPr>
        <w:jc w:val="both"/>
        <w:rPr>
          <w:rFonts w:eastAsia="宋体"/>
          <w:sz w:val="22"/>
          <w:lang w:eastAsia="zh-CN"/>
        </w:rPr>
      </w:pPr>
      <w:r w:rsidRPr="005F096D">
        <w:rPr>
          <w:rFonts w:eastAsia="宋体" w:hint="eastAsia"/>
          <w:sz w:val="22"/>
          <w:lang w:eastAsia="zh-CN"/>
        </w:rPr>
        <w:t xml:space="preserve">Figure 2(a) and Figure 2(b) are typical transmission pattern for URLLC. To describe </w:t>
      </w:r>
      <w:r w:rsidR="00E42B97" w:rsidRPr="005F096D">
        <w:rPr>
          <w:rFonts w:eastAsia="宋体"/>
          <w:sz w:val="22"/>
          <w:lang w:eastAsia="zh-CN"/>
        </w:rPr>
        <w:t>this flexible transmission pattern</w:t>
      </w:r>
      <w:r w:rsidRPr="005F096D">
        <w:rPr>
          <w:rFonts w:eastAsia="宋体" w:hint="eastAsia"/>
          <w:sz w:val="22"/>
          <w:lang w:eastAsia="zh-CN"/>
        </w:rPr>
        <w:t xml:space="preserve">, period and interval are defined. </w:t>
      </w:r>
      <w:r w:rsidRPr="005F096D">
        <w:rPr>
          <w:rFonts w:eastAsia="宋体"/>
          <w:sz w:val="22"/>
          <w:lang w:eastAsia="zh-CN"/>
        </w:rPr>
        <w:t>P</w:t>
      </w:r>
      <w:r w:rsidRPr="005F096D">
        <w:rPr>
          <w:rFonts w:eastAsia="宋体" w:hint="eastAsia"/>
          <w:sz w:val="22"/>
          <w:lang w:eastAsia="zh-CN"/>
        </w:rPr>
        <w:t xml:space="preserve">eriod is the time interval between two </w:t>
      </w:r>
      <w:r w:rsidRPr="005F096D">
        <w:rPr>
          <w:rFonts w:eastAsia="宋体"/>
          <w:sz w:val="22"/>
          <w:lang w:eastAsia="zh-CN"/>
        </w:rPr>
        <w:t>adjacent</w:t>
      </w:r>
      <w:r w:rsidR="00033C6A">
        <w:rPr>
          <w:rFonts w:eastAsia="宋体" w:hint="eastAsia"/>
          <w:sz w:val="22"/>
          <w:lang w:eastAsia="zh-CN"/>
        </w:rPr>
        <w:t xml:space="preserve"> TB and the i</w:t>
      </w:r>
      <w:r w:rsidRPr="005F096D">
        <w:rPr>
          <w:rFonts w:eastAsia="宋体" w:hint="eastAsia"/>
          <w:sz w:val="22"/>
          <w:lang w:eastAsia="zh-CN"/>
        </w:rPr>
        <w:t xml:space="preserve">nterval is the time interval between two adjacent </w:t>
      </w:r>
      <w:r w:rsidRPr="005F096D">
        <w:rPr>
          <w:rFonts w:eastAsia="宋体"/>
          <w:sz w:val="22"/>
          <w:lang w:eastAsia="zh-CN"/>
        </w:rPr>
        <w:t>transmissions</w:t>
      </w:r>
      <w:r w:rsidRPr="005F096D">
        <w:rPr>
          <w:rFonts w:eastAsia="宋体" w:hint="eastAsia"/>
          <w:sz w:val="22"/>
          <w:lang w:eastAsia="zh-CN"/>
        </w:rPr>
        <w:t xml:space="preserve"> of the same TB.</w:t>
      </w:r>
    </w:p>
    <w:p w:rsidR="005F096D" w:rsidRPr="003949FA" w:rsidRDefault="00E42B97" w:rsidP="005F096D">
      <w:pPr>
        <w:jc w:val="center"/>
        <w:rPr>
          <w:rFonts w:eastAsia="宋体"/>
          <w:lang w:eastAsia="zh-CN"/>
        </w:rPr>
      </w:pPr>
      <w:r>
        <w:object w:dxaOrig="9529" w:dyaOrig="1699">
          <v:shape id="_x0000_i1026" type="#_x0000_t75" style="width:448.6pt;height:79.85pt" o:ole="">
            <v:imagedata r:id="rId11" o:title=""/>
          </v:shape>
          <o:OLEObject Type="Embed" ProgID="Visio.Drawing.11" ShapeID="_x0000_i1026" DrawAspect="Content" ObjectID="_1572454822" r:id="rId12"/>
        </w:object>
      </w:r>
    </w:p>
    <w:p w:rsidR="005F096D" w:rsidRPr="003949FA" w:rsidRDefault="005F096D" w:rsidP="005F096D">
      <w:pPr>
        <w:jc w:val="center"/>
        <w:rPr>
          <w:rFonts w:eastAsia="宋体"/>
          <w:sz w:val="22"/>
          <w:lang w:eastAsia="zh-CN"/>
        </w:rPr>
      </w:pPr>
      <w:r w:rsidRPr="003949FA">
        <w:rPr>
          <w:rFonts w:eastAsia="宋体" w:hint="eastAsia"/>
          <w:sz w:val="22"/>
          <w:lang w:eastAsia="zh-CN"/>
        </w:rPr>
        <w:t>(a)</w:t>
      </w:r>
    </w:p>
    <w:p w:rsidR="005F096D" w:rsidRPr="003949FA" w:rsidRDefault="005F096D" w:rsidP="005F096D">
      <w:pPr>
        <w:jc w:val="center"/>
        <w:rPr>
          <w:rFonts w:eastAsia="宋体"/>
          <w:sz w:val="22"/>
          <w:lang w:eastAsia="zh-CN"/>
        </w:rPr>
      </w:pPr>
      <w:r>
        <w:object w:dxaOrig="10578" w:dyaOrig="1687">
          <v:shape id="_x0000_i1027" type="#_x0000_t75" style="width:453.25pt;height:72.45pt" o:ole="">
            <v:imagedata r:id="rId13" o:title=""/>
          </v:shape>
          <o:OLEObject Type="Embed" ProgID="Visio.Drawing.11" ShapeID="_x0000_i1027" DrawAspect="Content" ObjectID="_1572454823" r:id="rId14"/>
        </w:object>
      </w:r>
    </w:p>
    <w:p w:rsidR="005F096D" w:rsidRPr="003949FA" w:rsidRDefault="005F096D" w:rsidP="005F096D">
      <w:pPr>
        <w:jc w:val="center"/>
        <w:rPr>
          <w:rFonts w:eastAsia="宋体"/>
          <w:sz w:val="22"/>
          <w:lang w:eastAsia="zh-CN"/>
        </w:rPr>
      </w:pPr>
      <w:r w:rsidRPr="003949FA">
        <w:rPr>
          <w:rFonts w:eastAsia="宋体" w:hint="eastAsia"/>
          <w:sz w:val="22"/>
          <w:lang w:eastAsia="zh-CN"/>
        </w:rPr>
        <w:t>(b)</w:t>
      </w:r>
    </w:p>
    <w:p w:rsidR="005F096D" w:rsidRDefault="005F096D" w:rsidP="005F096D">
      <w:pPr>
        <w:jc w:val="both"/>
        <w:rPr>
          <w:rFonts w:eastAsia="宋体"/>
          <w:sz w:val="22"/>
          <w:lang w:eastAsia="zh-CN"/>
        </w:rPr>
      </w:pPr>
      <w:r w:rsidRPr="005F096D">
        <w:rPr>
          <w:rFonts w:eastAsia="宋体" w:hint="eastAsia"/>
          <w:sz w:val="22"/>
          <w:lang w:eastAsia="zh-CN"/>
        </w:rPr>
        <w:t xml:space="preserve"> </w:t>
      </w:r>
    </w:p>
    <w:p w:rsidR="005F096D" w:rsidRDefault="005F096D" w:rsidP="005F096D">
      <w:pPr>
        <w:jc w:val="center"/>
        <w:rPr>
          <w:rFonts w:eastAsia="宋体"/>
          <w:sz w:val="22"/>
          <w:lang w:eastAsia="zh-CN"/>
        </w:rPr>
      </w:pPr>
      <w:r>
        <w:rPr>
          <w:rFonts w:eastAsia="宋体" w:hint="eastAsia"/>
          <w:sz w:val="22"/>
          <w:lang w:eastAsia="zh-CN"/>
        </w:rPr>
        <w:t xml:space="preserve">Figure 2 Flexible </w:t>
      </w:r>
      <w:r>
        <w:rPr>
          <w:rFonts w:eastAsia="宋体"/>
          <w:sz w:val="22"/>
          <w:lang w:eastAsia="zh-CN"/>
        </w:rPr>
        <w:t>transmission</w:t>
      </w:r>
      <w:r>
        <w:rPr>
          <w:rFonts w:eastAsia="宋体" w:hint="eastAsia"/>
          <w:sz w:val="22"/>
          <w:lang w:eastAsia="zh-CN"/>
        </w:rPr>
        <w:t xml:space="preserve"> </w:t>
      </w:r>
      <w:r w:rsidR="00E42B97">
        <w:rPr>
          <w:rFonts w:eastAsia="宋体"/>
          <w:sz w:val="22"/>
          <w:lang w:eastAsia="zh-CN"/>
        </w:rPr>
        <w:t>patterns</w:t>
      </w:r>
    </w:p>
    <w:p w:rsidR="00930C19" w:rsidRDefault="00930C19" w:rsidP="005F096D">
      <w:pPr>
        <w:jc w:val="center"/>
        <w:rPr>
          <w:rFonts w:eastAsia="宋体"/>
          <w:sz w:val="22"/>
          <w:lang w:eastAsia="zh-CN"/>
        </w:rPr>
      </w:pPr>
    </w:p>
    <w:p w:rsidR="00930C19" w:rsidRDefault="00930C19" w:rsidP="00930C19">
      <w:pPr>
        <w:pStyle w:val="a0"/>
        <w:spacing w:beforeLines="50" w:before="120"/>
        <w:rPr>
          <w:rFonts w:eastAsia="宋体"/>
          <w:lang w:eastAsia="zh-CN"/>
        </w:rPr>
      </w:pPr>
      <w:r>
        <w:rPr>
          <w:rFonts w:eastAsia="宋体" w:hint="eastAsia"/>
          <w:lang w:eastAsia="zh-CN"/>
        </w:rPr>
        <w:t xml:space="preserve">In email </w:t>
      </w:r>
      <w:r>
        <w:rPr>
          <w:rFonts w:eastAsia="宋体"/>
          <w:lang w:eastAsia="zh-CN"/>
        </w:rPr>
        <w:t>discussion</w:t>
      </w:r>
      <w:r>
        <w:rPr>
          <w:rFonts w:eastAsia="宋体" w:hint="eastAsia"/>
          <w:lang w:eastAsia="zh-CN"/>
        </w:rPr>
        <w:t xml:space="preserve">, there is one question </w:t>
      </w:r>
      <w:r>
        <w:rPr>
          <w:rFonts w:eastAsia="宋体"/>
          <w:lang w:eastAsia="zh-CN"/>
        </w:rPr>
        <w:t xml:space="preserve">whether </w:t>
      </w:r>
      <w:r w:rsidRPr="0042760F">
        <w:rPr>
          <w:rFonts w:eastAsia="宋体"/>
          <w:lang w:eastAsia="zh-CN"/>
        </w:rPr>
        <w:t xml:space="preserve">support same solution as multiple slot scheduling discussed in DL/UL resource allocation session </w:t>
      </w:r>
      <w:r>
        <w:rPr>
          <w:rFonts w:eastAsia="宋体" w:hint="eastAsia"/>
          <w:lang w:eastAsia="zh-CN"/>
        </w:rPr>
        <w:t>f</w:t>
      </w:r>
      <w:r w:rsidRPr="0042760F">
        <w:rPr>
          <w:rFonts w:eastAsia="宋体"/>
          <w:lang w:eastAsia="zh-CN"/>
        </w:rPr>
        <w:t>or time-domain resource allocation with K repetitions</w:t>
      </w:r>
      <w:r>
        <w:rPr>
          <w:rFonts w:eastAsia="宋体" w:hint="eastAsia"/>
          <w:lang w:eastAsia="zh-CN"/>
        </w:rPr>
        <w:t>. Current agreed DL/UL resource allocation only supports continuous K repetition.</w:t>
      </w:r>
      <w:r>
        <w:rPr>
          <w:rFonts w:eastAsia="宋体"/>
          <w:lang w:eastAsia="zh-CN"/>
        </w:rPr>
        <w:t xml:space="preserve"> </w:t>
      </w:r>
      <w:r>
        <w:rPr>
          <w:rFonts w:eastAsia="宋体" w:hint="eastAsia"/>
          <w:lang w:eastAsia="zh-CN"/>
        </w:rPr>
        <w:t xml:space="preserve">In other words, interval always equals to one transmission occasion. </w:t>
      </w:r>
    </w:p>
    <w:p w:rsidR="00930C19" w:rsidRPr="00615D6C" w:rsidRDefault="00930C19" w:rsidP="00615D6C">
      <w:pPr>
        <w:pStyle w:val="a0"/>
        <w:spacing w:beforeLines="50" w:before="120"/>
        <w:rPr>
          <w:rFonts w:eastAsia="宋体"/>
          <w:lang w:eastAsia="zh-CN"/>
        </w:rPr>
      </w:pPr>
      <w:r>
        <w:rPr>
          <w:rFonts w:eastAsia="宋体" w:hint="eastAsia"/>
          <w:lang w:eastAsia="zh-CN"/>
        </w:rPr>
        <w:t>However, taking early termination into consideration,</w:t>
      </w:r>
      <w:r w:rsidR="00615D6C">
        <w:rPr>
          <w:rFonts w:eastAsia="宋体" w:hint="eastAsia"/>
          <w:lang w:eastAsia="zh-CN"/>
        </w:rPr>
        <w:t xml:space="preserve"> spaced K repetition could provide more efficient </w:t>
      </w:r>
      <w:r w:rsidR="00615D6C">
        <w:rPr>
          <w:rFonts w:eastAsia="宋体"/>
          <w:lang w:eastAsia="zh-CN"/>
        </w:rPr>
        <w:t>resource</w:t>
      </w:r>
      <w:r w:rsidR="00615D6C">
        <w:rPr>
          <w:rFonts w:eastAsia="宋体" w:hint="eastAsia"/>
          <w:lang w:eastAsia="zh-CN"/>
        </w:rPr>
        <w:t xml:space="preserve"> utilization and reduce redundant </w:t>
      </w:r>
      <w:r w:rsidR="00615D6C">
        <w:rPr>
          <w:rFonts w:eastAsia="宋体"/>
          <w:lang w:eastAsia="zh-CN"/>
        </w:rPr>
        <w:t>retransmission</w:t>
      </w:r>
      <w:r w:rsidR="00615D6C">
        <w:rPr>
          <w:rFonts w:eastAsia="宋体" w:hint="eastAsia"/>
          <w:lang w:eastAsia="zh-CN"/>
        </w:rPr>
        <w:t xml:space="preserve">. As shown in Figure2, if ACK is </w:t>
      </w:r>
      <w:r w:rsidR="00615D6C">
        <w:rPr>
          <w:rFonts w:eastAsia="宋体"/>
          <w:lang w:eastAsia="zh-CN"/>
        </w:rPr>
        <w:t>feedback</w:t>
      </w:r>
      <w:r w:rsidR="00615D6C">
        <w:rPr>
          <w:rFonts w:eastAsia="宋体" w:hint="eastAsia"/>
          <w:lang w:eastAsia="zh-CN"/>
        </w:rPr>
        <w:t xml:space="preserve"> </w:t>
      </w:r>
      <w:r w:rsidR="00615D6C">
        <w:rPr>
          <w:rFonts w:eastAsia="宋体"/>
          <w:lang w:eastAsia="zh-CN"/>
        </w:rPr>
        <w:t>immediately</w:t>
      </w:r>
      <w:r w:rsidR="00615D6C">
        <w:rPr>
          <w:rFonts w:eastAsia="宋体" w:hint="eastAsia"/>
          <w:lang w:eastAsia="zh-CN"/>
        </w:rPr>
        <w:t xml:space="preserve"> after the first transmission occasion, there is one redundant </w:t>
      </w:r>
      <w:r w:rsidR="00615D6C">
        <w:rPr>
          <w:rFonts w:eastAsia="宋体"/>
          <w:lang w:eastAsia="zh-CN"/>
        </w:rPr>
        <w:t>retransmission for</w:t>
      </w:r>
      <w:r w:rsidR="00615D6C">
        <w:rPr>
          <w:rFonts w:eastAsia="宋体" w:hint="eastAsia"/>
          <w:lang w:eastAsia="zh-CN"/>
        </w:rPr>
        <w:t xml:space="preserve"> </w:t>
      </w:r>
      <w:r w:rsidR="00615D6C">
        <w:rPr>
          <w:rFonts w:eastAsia="宋体"/>
          <w:lang w:eastAsia="zh-CN"/>
        </w:rPr>
        <w:t>continuous</w:t>
      </w:r>
      <w:r w:rsidR="00615D6C">
        <w:rPr>
          <w:rFonts w:eastAsia="宋体" w:hint="eastAsia"/>
          <w:lang w:eastAsia="zh-CN"/>
        </w:rPr>
        <w:t xml:space="preserve"> K repetition and no redundant </w:t>
      </w:r>
      <w:r w:rsidR="00615D6C">
        <w:rPr>
          <w:rFonts w:eastAsia="宋体"/>
          <w:lang w:eastAsia="zh-CN"/>
        </w:rPr>
        <w:t>retransmission</w:t>
      </w:r>
      <w:r w:rsidR="00615D6C">
        <w:rPr>
          <w:rFonts w:eastAsia="宋体" w:hint="eastAsia"/>
          <w:lang w:eastAsia="zh-CN"/>
        </w:rPr>
        <w:t xml:space="preserve"> for spaced K repetition. Therefore, it is suggested that spaced resource allocation should be supported in grant free.</w:t>
      </w:r>
    </w:p>
    <w:p w:rsidR="00E42B97" w:rsidRDefault="00E42B97" w:rsidP="005F096D">
      <w:pPr>
        <w:jc w:val="center"/>
        <w:rPr>
          <w:rFonts w:eastAsia="宋体"/>
          <w:sz w:val="22"/>
          <w:lang w:eastAsia="zh-CN"/>
        </w:rPr>
      </w:pPr>
    </w:p>
    <w:p w:rsidR="00AF6161" w:rsidRPr="003949FA" w:rsidRDefault="00501EFE" w:rsidP="00AF6161">
      <w:pPr>
        <w:spacing w:afterLines="50" w:after="120" w:line="259" w:lineRule="auto"/>
        <w:rPr>
          <w:rFonts w:eastAsia="宋体"/>
          <w:b/>
          <w:i/>
          <w:szCs w:val="20"/>
          <w:lang w:eastAsia="zh-CN"/>
        </w:rPr>
      </w:pPr>
      <w:r w:rsidRPr="00501EFE">
        <w:rPr>
          <w:b/>
          <w:i/>
          <w:szCs w:val="20"/>
        </w:rPr>
        <w:t>P</w:t>
      </w:r>
      <w:r w:rsidR="00033C6A">
        <w:rPr>
          <w:rFonts w:hint="eastAsia"/>
          <w:b/>
          <w:i/>
          <w:szCs w:val="20"/>
        </w:rPr>
        <w:t xml:space="preserve">roposal </w:t>
      </w:r>
      <w:r w:rsidR="00033C6A">
        <w:rPr>
          <w:rFonts w:eastAsiaTheme="minorEastAsia" w:hint="eastAsia"/>
          <w:b/>
          <w:i/>
          <w:szCs w:val="20"/>
          <w:lang w:eastAsia="zh-CN"/>
        </w:rPr>
        <w:t>1</w:t>
      </w:r>
      <w:r w:rsidR="00033C6A">
        <w:rPr>
          <w:rFonts w:hint="eastAsia"/>
          <w:b/>
          <w:i/>
          <w:szCs w:val="20"/>
        </w:rPr>
        <w:t>: To describe</w:t>
      </w:r>
      <w:r w:rsidRPr="00501EFE">
        <w:rPr>
          <w:b/>
          <w:i/>
          <w:szCs w:val="20"/>
        </w:rPr>
        <w:t xml:space="preserve"> flexible transmission pattern</w:t>
      </w:r>
      <w:r w:rsidRPr="00501EFE">
        <w:rPr>
          <w:rFonts w:hint="eastAsia"/>
          <w:b/>
          <w:i/>
          <w:szCs w:val="20"/>
        </w:rPr>
        <w:t xml:space="preserve">, period and interval are defined. </w:t>
      </w:r>
      <w:r w:rsidRPr="00501EFE">
        <w:rPr>
          <w:b/>
          <w:i/>
          <w:szCs w:val="20"/>
        </w:rPr>
        <w:t>P</w:t>
      </w:r>
      <w:r w:rsidRPr="00501EFE">
        <w:rPr>
          <w:rFonts w:hint="eastAsia"/>
          <w:b/>
          <w:i/>
          <w:szCs w:val="20"/>
        </w:rPr>
        <w:t xml:space="preserve">eriod is the time interval between two </w:t>
      </w:r>
      <w:r w:rsidRPr="00501EFE">
        <w:rPr>
          <w:b/>
          <w:i/>
          <w:szCs w:val="20"/>
        </w:rPr>
        <w:t>adjacent</w:t>
      </w:r>
      <w:r w:rsidRPr="00501EFE">
        <w:rPr>
          <w:rFonts w:hint="eastAsia"/>
          <w:b/>
          <w:i/>
          <w:szCs w:val="20"/>
        </w:rPr>
        <w:t xml:space="preserve"> TB and Interval is the time interval between two adjacent </w:t>
      </w:r>
      <w:r w:rsidRPr="00501EFE">
        <w:rPr>
          <w:b/>
          <w:i/>
          <w:szCs w:val="20"/>
        </w:rPr>
        <w:t>transmissions</w:t>
      </w:r>
      <w:r w:rsidRPr="00501EFE">
        <w:rPr>
          <w:rFonts w:hint="eastAsia"/>
          <w:b/>
          <w:i/>
          <w:szCs w:val="20"/>
        </w:rPr>
        <w:t xml:space="preserve"> of the same TB.</w:t>
      </w:r>
    </w:p>
    <w:p w:rsidR="00615D6C" w:rsidRPr="003949FA" w:rsidRDefault="00615D6C" w:rsidP="00AF6161">
      <w:pPr>
        <w:numPr>
          <w:ilvl w:val="0"/>
          <w:numId w:val="37"/>
        </w:numPr>
        <w:spacing w:afterLines="50" w:after="120" w:line="259" w:lineRule="auto"/>
        <w:rPr>
          <w:rFonts w:eastAsia="宋体"/>
          <w:b/>
          <w:i/>
          <w:szCs w:val="20"/>
          <w:lang w:eastAsia="zh-CN"/>
        </w:rPr>
      </w:pPr>
      <w:r w:rsidRPr="003949FA">
        <w:rPr>
          <w:rFonts w:eastAsia="宋体"/>
          <w:b/>
          <w:i/>
          <w:szCs w:val="20"/>
          <w:lang w:eastAsia="zh-CN"/>
        </w:rPr>
        <w:t>S</w:t>
      </w:r>
      <w:r w:rsidRPr="003949FA">
        <w:rPr>
          <w:rFonts w:eastAsia="宋体" w:hint="eastAsia"/>
          <w:b/>
          <w:i/>
          <w:szCs w:val="20"/>
          <w:lang w:eastAsia="zh-CN"/>
        </w:rPr>
        <w:t xml:space="preserve">paced </w:t>
      </w:r>
      <w:r w:rsidRPr="003949FA">
        <w:rPr>
          <w:rFonts w:eastAsia="宋体"/>
          <w:b/>
          <w:i/>
          <w:szCs w:val="20"/>
          <w:lang w:eastAsia="zh-CN"/>
        </w:rPr>
        <w:t>resource</w:t>
      </w:r>
      <w:r w:rsidRPr="003949FA">
        <w:rPr>
          <w:rFonts w:eastAsia="宋体" w:hint="eastAsia"/>
          <w:b/>
          <w:i/>
          <w:szCs w:val="20"/>
          <w:lang w:eastAsia="zh-CN"/>
        </w:rPr>
        <w:t xml:space="preserve"> all</w:t>
      </w:r>
      <w:r w:rsidR="00AF6161" w:rsidRPr="003949FA">
        <w:rPr>
          <w:rFonts w:eastAsia="宋体" w:hint="eastAsia"/>
          <w:b/>
          <w:i/>
          <w:szCs w:val="20"/>
          <w:lang w:eastAsia="zh-CN"/>
        </w:rPr>
        <w:t>ocation should be supported in grant free.</w:t>
      </w:r>
    </w:p>
    <w:p w:rsidR="0042760F" w:rsidRPr="00303D81" w:rsidRDefault="001B673F" w:rsidP="00806495">
      <w:pPr>
        <w:pStyle w:val="1"/>
        <w:numPr>
          <w:ilvl w:val="1"/>
          <w:numId w:val="1"/>
        </w:numPr>
        <w:rPr>
          <w:rFonts w:ascii="Times New Roman" w:hAnsi="Times New Roman" w:cs="Times New Roman"/>
          <w:sz w:val="21"/>
          <w:szCs w:val="21"/>
        </w:rPr>
      </w:pPr>
      <w:r>
        <w:rPr>
          <w:rFonts w:ascii="Times New Roman" w:hAnsi="Times New Roman" w:cs="Times New Roman"/>
          <w:sz w:val="21"/>
          <w:szCs w:val="21"/>
        </w:rPr>
        <w:t>Flexible initial</w:t>
      </w:r>
      <w:r w:rsidR="00462666">
        <w:rPr>
          <w:rFonts w:ascii="Times New Roman" w:hAnsi="Times New Roman" w:cs="Times New Roman" w:hint="eastAsia"/>
          <w:sz w:val="21"/>
          <w:szCs w:val="21"/>
        </w:rPr>
        <w:t xml:space="preserve"> transmission</w:t>
      </w:r>
      <w:r>
        <w:rPr>
          <w:rFonts w:ascii="Times New Roman" w:hAnsi="Times New Roman" w:cs="Times New Roman" w:hint="eastAsia"/>
          <w:sz w:val="21"/>
          <w:szCs w:val="21"/>
        </w:rPr>
        <w:t xml:space="preserve"> occasion</w:t>
      </w:r>
    </w:p>
    <w:p w:rsidR="00FD049C" w:rsidRDefault="00462666" w:rsidP="00D13FED">
      <w:pPr>
        <w:pStyle w:val="a0"/>
        <w:spacing w:beforeLines="50" w:before="120"/>
        <w:rPr>
          <w:rFonts w:eastAsia="宋体"/>
          <w:lang w:eastAsia="zh-CN"/>
        </w:rPr>
      </w:pPr>
      <w:r w:rsidRPr="00462666">
        <w:rPr>
          <w:rFonts w:eastAsia="宋体" w:hint="eastAsia"/>
          <w:lang w:eastAsia="zh-CN"/>
        </w:rPr>
        <w:t xml:space="preserve">Another topic in RAN1 and RAN2 email </w:t>
      </w:r>
      <w:r w:rsidRPr="00462666">
        <w:rPr>
          <w:rFonts w:eastAsia="宋体"/>
          <w:lang w:eastAsia="zh-CN"/>
        </w:rPr>
        <w:t>discussion</w:t>
      </w:r>
      <w:r w:rsidRPr="00462666">
        <w:rPr>
          <w:rFonts w:eastAsia="宋体" w:hint="eastAsia"/>
          <w:lang w:eastAsia="zh-CN"/>
        </w:rPr>
        <w:t xml:space="preserve"> is </w:t>
      </w:r>
      <w:r w:rsidR="00D13FED" w:rsidRPr="00D13FED">
        <w:rPr>
          <w:rFonts w:eastAsia="宋体" w:hint="eastAsia"/>
          <w:lang w:eastAsia="zh-CN"/>
        </w:rPr>
        <w:t>whether the initial transmission of the K repetitions can be performed at any configured resource</w:t>
      </w:r>
      <w:r w:rsidR="008D6584">
        <w:rPr>
          <w:rFonts w:eastAsia="宋体" w:hint="eastAsia"/>
          <w:lang w:eastAsia="zh-CN"/>
        </w:rPr>
        <w:t>.</w:t>
      </w:r>
      <w:r w:rsidR="008D6584" w:rsidRPr="00D13FED">
        <w:rPr>
          <w:rFonts w:eastAsia="宋体"/>
          <w:lang w:eastAsia="zh-CN"/>
        </w:rPr>
        <w:t xml:space="preserve"> </w:t>
      </w:r>
      <w:r w:rsidR="008D6584">
        <w:rPr>
          <w:rFonts w:eastAsia="宋体" w:hint="eastAsia"/>
          <w:lang w:eastAsia="zh-CN"/>
        </w:rPr>
        <w:t xml:space="preserve">In our opinion, </w:t>
      </w:r>
      <w:r w:rsidR="008D6584" w:rsidRPr="00D13FED">
        <w:rPr>
          <w:rFonts w:eastAsia="宋体"/>
          <w:lang w:eastAsia="zh-CN"/>
        </w:rPr>
        <w:t>the</w:t>
      </w:r>
      <w:r w:rsidR="008D6584" w:rsidRPr="00D13FED">
        <w:rPr>
          <w:rFonts w:eastAsia="宋体" w:hint="eastAsia"/>
          <w:lang w:eastAsia="zh-CN"/>
        </w:rPr>
        <w:t xml:space="preserve"> initial tra</w:t>
      </w:r>
      <w:r w:rsidR="00FD049C">
        <w:rPr>
          <w:rFonts w:eastAsia="宋体" w:hint="eastAsia"/>
          <w:lang w:eastAsia="zh-CN"/>
        </w:rPr>
        <w:t>nsmission of the K repetitions should</w:t>
      </w:r>
      <w:r w:rsidR="008D6584" w:rsidRPr="00D13FED">
        <w:rPr>
          <w:rFonts w:eastAsia="宋体" w:hint="eastAsia"/>
          <w:lang w:eastAsia="zh-CN"/>
        </w:rPr>
        <w:t xml:space="preserve"> be performed at any configured resource</w:t>
      </w:r>
      <w:r w:rsidR="00FD049C">
        <w:rPr>
          <w:rFonts w:eastAsia="宋体" w:hint="eastAsia"/>
          <w:lang w:eastAsia="zh-CN"/>
        </w:rPr>
        <w:t xml:space="preserve"> to avoid additional latency. Otherwise, benefit from grant free </w:t>
      </w:r>
      <w:r w:rsidR="001B673F">
        <w:rPr>
          <w:rFonts w:eastAsia="宋体" w:hint="eastAsia"/>
          <w:lang w:eastAsia="zh-CN"/>
        </w:rPr>
        <w:t>could</w:t>
      </w:r>
      <w:r w:rsidR="00033C6A">
        <w:rPr>
          <w:rFonts w:eastAsia="宋体" w:hint="eastAsia"/>
          <w:lang w:eastAsia="zh-CN"/>
        </w:rPr>
        <w:t xml:space="preserve"> not be achieved due to additional </w:t>
      </w:r>
      <w:r w:rsidR="001B673F">
        <w:rPr>
          <w:rFonts w:eastAsia="宋体" w:hint="eastAsia"/>
          <w:lang w:eastAsia="zh-CN"/>
        </w:rPr>
        <w:t xml:space="preserve">latency </w:t>
      </w:r>
      <w:r w:rsidR="001B673F">
        <w:rPr>
          <w:rFonts w:eastAsia="宋体"/>
          <w:lang w:eastAsia="zh-CN"/>
        </w:rPr>
        <w:t>from</w:t>
      </w:r>
      <w:r w:rsidR="001B673F">
        <w:rPr>
          <w:rFonts w:eastAsia="宋体" w:hint="eastAsia"/>
          <w:lang w:eastAsia="zh-CN"/>
        </w:rPr>
        <w:t xml:space="preserve"> </w:t>
      </w:r>
      <w:r w:rsidR="001B673F">
        <w:rPr>
          <w:rFonts w:eastAsia="宋体"/>
          <w:lang w:eastAsia="zh-CN"/>
        </w:rPr>
        <w:t>restriction</w:t>
      </w:r>
      <w:r w:rsidR="001B673F">
        <w:rPr>
          <w:rFonts w:eastAsia="宋体" w:hint="eastAsia"/>
          <w:lang w:eastAsia="zh-CN"/>
        </w:rPr>
        <w:t xml:space="preserve"> of initial </w:t>
      </w:r>
      <w:r w:rsidR="001B673F">
        <w:rPr>
          <w:rFonts w:eastAsia="宋体"/>
          <w:lang w:eastAsia="zh-CN"/>
        </w:rPr>
        <w:t>transmission</w:t>
      </w:r>
      <w:r w:rsidR="001B673F">
        <w:rPr>
          <w:rFonts w:eastAsia="宋体" w:hint="eastAsia"/>
          <w:lang w:eastAsia="zh-CN"/>
        </w:rPr>
        <w:t xml:space="preserve"> occasion.</w:t>
      </w:r>
    </w:p>
    <w:p w:rsidR="001B673F" w:rsidRDefault="001B673F" w:rsidP="00D13FED">
      <w:pPr>
        <w:pStyle w:val="a0"/>
        <w:spacing w:beforeLines="50" w:before="120"/>
        <w:rPr>
          <w:rFonts w:eastAsia="宋体"/>
          <w:lang w:eastAsia="zh-CN"/>
        </w:rPr>
      </w:pPr>
      <w:r>
        <w:rPr>
          <w:rFonts w:eastAsia="宋体" w:hint="eastAsia"/>
          <w:lang w:eastAsia="zh-CN"/>
        </w:rPr>
        <w:t xml:space="preserve">However, </w:t>
      </w:r>
      <w:r>
        <w:rPr>
          <w:rFonts w:eastAsia="宋体"/>
          <w:lang w:eastAsia="zh-CN"/>
        </w:rPr>
        <w:t>flexibility</w:t>
      </w:r>
      <w:r>
        <w:rPr>
          <w:rFonts w:eastAsia="宋体" w:hint="eastAsia"/>
          <w:lang w:eastAsia="zh-CN"/>
        </w:rPr>
        <w:t xml:space="preserve"> of </w:t>
      </w:r>
      <w:r>
        <w:rPr>
          <w:rFonts w:eastAsia="宋体"/>
          <w:lang w:eastAsia="zh-CN"/>
        </w:rPr>
        <w:t>initial</w:t>
      </w:r>
      <w:r>
        <w:rPr>
          <w:rFonts w:eastAsia="宋体" w:hint="eastAsia"/>
          <w:lang w:eastAsia="zh-CN"/>
        </w:rPr>
        <w:t xml:space="preserve"> transmission occasion needs additional resource overhead, such as </w:t>
      </w:r>
      <w:r w:rsidRPr="001B673F">
        <w:rPr>
          <w:rFonts w:eastAsia="宋体"/>
          <w:lang w:eastAsia="zh-CN"/>
        </w:rPr>
        <w:t>cyclic shifts in DMRS or different frequency locations</w:t>
      </w:r>
      <w:r>
        <w:rPr>
          <w:rFonts w:eastAsia="宋体" w:hint="eastAsia"/>
          <w:lang w:eastAsia="zh-CN"/>
        </w:rPr>
        <w:t xml:space="preserve">. </w:t>
      </w:r>
      <w:r w:rsidR="004B17FA">
        <w:rPr>
          <w:rFonts w:eastAsia="宋体" w:hint="eastAsia"/>
          <w:lang w:eastAsia="zh-CN"/>
        </w:rPr>
        <w:t xml:space="preserve">Take additional frequency location as an example, </w:t>
      </w:r>
      <w:r w:rsidR="008121AA">
        <w:rPr>
          <w:rFonts w:eastAsia="宋体"/>
          <w:lang w:eastAsia="zh-CN"/>
        </w:rPr>
        <w:t>if repetition</w:t>
      </w:r>
      <w:r w:rsidR="004B17FA">
        <w:rPr>
          <w:rFonts w:eastAsia="宋体" w:hint="eastAsia"/>
          <w:lang w:eastAsia="zh-CN"/>
        </w:rPr>
        <w:t xml:space="preserve"> number is 4, then 4 different frequenc</w:t>
      </w:r>
      <w:r w:rsidR="008121AA">
        <w:rPr>
          <w:rFonts w:eastAsia="宋体" w:hint="eastAsia"/>
          <w:lang w:eastAsia="zh-CN"/>
        </w:rPr>
        <w:t xml:space="preserve">y location needs to be reserved. </w:t>
      </w:r>
      <w:r w:rsidR="00E74283">
        <w:rPr>
          <w:rFonts w:eastAsia="宋体" w:hint="eastAsia"/>
          <w:lang w:eastAsia="zh-CN"/>
        </w:rPr>
        <w:t xml:space="preserve">Comparing with fixed initial </w:t>
      </w:r>
      <w:r w:rsidR="00E74283">
        <w:rPr>
          <w:rFonts w:eastAsia="宋体"/>
          <w:lang w:eastAsia="zh-CN"/>
        </w:rPr>
        <w:t>transmission occasion</w:t>
      </w:r>
      <w:r w:rsidR="00E74283">
        <w:rPr>
          <w:rFonts w:eastAsia="宋体" w:hint="eastAsia"/>
          <w:lang w:eastAsia="zh-CN"/>
        </w:rPr>
        <w:t xml:space="preserve">, resource </w:t>
      </w:r>
      <w:r w:rsidR="00E74283">
        <w:rPr>
          <w:rFonts w:eastAsia="宋体"/>
          <w:lang w:eastAsia="zh-CN"/>
        </w:rPr>
        <w:t>overhead</w:t>
      </w:r>
      <w:r w:rsidR="00E74283">
        <w:rPr>
          <w:rFonts w:eastAsia="宋体" w:hint="eastAsia"/>
          <w:lang w:eastAsia="zh-CN"/>
        </w:rPr>
        <w:t xml:space="preserve"> increases 300%.</w:t>
      </w:r>
    </w:p>
    <w:p w:rsidR="00E74283" w:rsidRDefault="00E74283" w:rsidP="00D13FED">
      <w:pPr>
        <w:pStyle w:val="a0"/>
        <w:spacing w:beforeLines="50" w:before="120"/>
        <w:rPr>
          <w:rFonts w:eastAsia="宋体"/>
          <w:lang w:eastAsia="zh-CN"/>
        </w:rPr>
      </w:pPr>
      <w:r>
        <w:rPr>
          <w:rFonts w:eastAsia="宋体" w:hint="eastAsia"/>
          <w:lang w:eastAsia="zh-CN"/>
        </w:rPr>
        <w:t xml:space="preserve">In addition, flexible initial </w:t>
      </w:r>
      <w:r>
        <w:rPr>
          <w:rFonts w:eastAsia="宋体"/>
          <w:lang w:eastAsia="zh-CN"/>
        </w:rPr>
        <w:t>transmission</w:t>
      </w:r>
      <w:r>
        <w:rPr>
          <w:rFonts w:eastAsia="宋体" w:hint="eastAsia"/>
          <w:lang w:eastAsia="zh-CN"/>
        </w:rPr>
        <w:t xml:space="preserve"> occasion</w:t>
      </w:r>
      <w:r w:rsidRPr="00E74283">
        <w:rPr>
          <w:rFonts w:eastAsia="宋体"/>
          <w:lang w:eastAsia="zh-CN"/>
        </w:rPr>
        <w:t xml:space="preserve"> is not necessary for periodic UL URLLC traffic and </w:t>
      </w:r>
      <w:proofErr w:type="spellStart"/>
      <w:r w:rsidRPr="00E74283">
        <w:rPr>
          <w:rFonts w:eastAsia="宋体"/>
          <w:lang w:eastAsia="zh-CN"/>
        </w:rPr>
        <w:t>eMBB</w:t>
      </w:r>
      <w:proofErr w:type="spellEnd"/>
      <w:r w:rsidRPr="00E74283">
        <w:rPr>
          <w:rFonts w:eastAsia="宋体"/>
          <w:lang w:eastAsia="zh-CN"/>
        </w:rPr>
        <w:t xml:space="preserve"> traffic. In pa</w:t>
      </w:r>
      <w:r>
        <w:rPr>
          <w:rFonts w:eastAsia="宋体"/>
          <w:lang w:eastAsia="zh-CN"/>
        </w:rPr>
        <w:t>rticular, for periodic</w:t>
      </w:r>
      <w:r w:rsidR="00033C6A">
        <w:rPr>
          <w:rFonts w:eastAsia="宋体" w:hint="eastAsia"/>
          <w:lang w:eastAsia="zh-CN"/>
        </w:rPr>
        <w:t xml:space="preserve"> UL URLLC</w:t>
      </w:r>
      <w:r>
        <w:rPr>
          <w:rFonts w:eastAsia="宋体"/>
          <w:lang w:eastAsia="zh-CN"/>
        </w:rPr>
        <w:t xml:space="preserve"> </w:t>
      </w:r>
      <w:r w:rsidRPr="00E74283">
        <w:rPr>
          <w:rFonts w:eastAsia="宋体"/>
          <w:lang w:eastAsia="zh-CN"/>
        </w:rPr>
        <w:t xml:space="preserve">traffic, an alignment of periodicity and offset can be achieved by network </w:t>
      </w:r>
      <w:r>
        <w:rPr>
          <w:rFonts w:eastAsia="宋体"/>
          <w:lang w:eastAsia="zh-CN"/>
        </w:rPr>
        <w:t xml:space="preserve">implementation or </w:t>
      </w:r>
      <w:r>
        <w:rPr>
          <w:rFonts w:eastAsia="宋体" w:hint="eastAsia"/>
          <w:lang w:eastAsia="zh-CN"/>
        </w:rPr>
        <w:t>another signaling.</w:t>
      </w:r>
    </w:p>
    <w:p w:rsidR="00E74283" w:rsidRDefault="00E74283" w:rsidP="00D13FED">
      <w:pPr>
        <w:pStyle w:val="a0"/>
        <w:spacing w:beforeLines="50" w:before="120"/>
        <w:rPr>
          <w:rFonts w:eastAsia="宋体"/>
          <w:lang w:eastAsia="zh-CN"/>
        </w:rPr>
      </w:pPr>
      <w:r>
        <w:rPr>
          <w:rFonts w:eastAsia="宋体" w:hint="eastAsia"/>
          <w:lang w:eastAsia="zh-CN"/>
        </w:rPr>
        <w:t xml:space="preserve">Therefore, </w:t>
      </w:r>
      <w:r>
        <w:rPr>
          <w:rFonts w:eastAsia="宋体"/>
          <w:lang w:eastAsia="zh-CN"/>
        </w:rPr>
        <w:t>flexible</w:t>
      </w:r>
      <w:r>
        <w:rPr>
          <w:rFonts w:eastAsia="宋体" w:hint="eastAsia"/>
          <w:lang w:eastAsia="zh-CN"/>
        </w:rPr>
        <w:t xml:space="preserve"> and non-flexible initial </w:t>
      </w:r>
      <w:r>
        <w:rPr>
          <w:rFonts w:eastAsia="宋体"/>
          <w:lang w:eastAsia="zh-CN"/>
        </w:rPr>
        <w:t>transmission</w:t>
      </w:r>
      <w:r>
        <w:rPr>
          <w:rFonts w:eastAsia="宋体" w:hint="eastAsia"/>
          <w:lang w:eastAsia="zh-CN"/>
        </w:rPr>
        <w:t xml:space="preserve"> occasion should be supported, and initial transmission occasion pattern could be configured</w:t>
      </w:r>
      <w:r w:rsidR="00033C6A">
        <w:rPr>
          <w:rFonts w:eastAsia="宋体" w:hint="eastAsia"/>
          <w:lang w:eastAsia="zh-CN"/>
        </w:rPr>
        <w:t xml:space="preserve"> per grant-free configuration</w:t>
      </w:r>
      <w:r>
        <w:rPr>
          <w:rFonts w:eastAsia="宋体" w:hint="eastAsia"/>
          <w:lang w:eastAsia="zh-CN"/>
        </w:rPr>
        <w:t>.</w:t>
      </w:r>
    </w:p>
    <w:p w:rsidR="00E74283" w:rsidRDefault="00E74283" w:rsidP="00E74283">
      <w:pPr>
        <w:spacing w:afterLines="50" w:after="120" w:line="259" w:lineRule="auto"/>
        <w:rPr>
          <w:rFonts w:eastAsiaTheme="minorEastAsia"/>
          <w:b/>
          <w:i/>
          <w:szCs w:val="20"/>
          <w:lang w:eastAsia="zh-CN"/>
        </w:rPr>
      </w:pPr>
      <w:r w:rsidRPr="00501EFE">
        <w:rPr>
          <w:b/>
          <w:i/>
          <w:szCs w:val="20"/>
        </w:rPr>
        <w:t>P</w:t>
      </w:r>
      <w:r w:rsidRPr="00501EFE">
        <w:rPr>
          <w:rFonts w:hint="eastAsia"/>
          <w:b/>
          <w:i/>
          <w:szCs w:val="20"/>
        </w:rPr>
        <w:t>roposa</w:t>
      </w:r>
      <w:r>
        <w:rPr>
          <w:rFonts w:hint="eastAsia"/>
          <w:b/>
          <w:i/>
          <w:szCs w:val="20"/>
        </w:rPr>
        <w:t xml:space="preserve">l </w:t>
      </w:r>
      <w:r w:rsidR="0079600F">
        <w:rPr>
          <w:rFonts w:eastAsiaTheme="minorEastAsia" w:hint="eastAsia"/>
          <w:b/>
          <w:i/>
          <w:szCs w:val="20"/>
          <w:lang w:eastAsia="zh-CN"/>
        </w:rPr>
        <w:t>2</w:t>
      </w:r>
      <w:r w:rsidRPr="00501EFE">
        <w:rPr>
          <w:rFonts w:hint="eastAsia"/>
          <w:b/>
          <w:i/>
          <w:szCs w:val="20"/>
        </w:rPr>
        <w:t xml:space="preserve">: </w:t>
      </w:r>
      <w:r>
        <w:rPr>
          <w:rFonts w:eastAsiaTheme="minorEastAsia" w:hint="eastAsia"/>
          <w:b/>
          <w:i/>
          <w:szCs w:val="20"/>
          <w:lang w:eastAsia="zh-CN"/>
        </w:rPr>
        <w:t>F</w:t>
      </w:r>
      <w:r w:rsidRPr="00E74283">
        <w:rPr>
          <w:b/>
          <w:i/>
          <w:szCs w:val="20"/>
        </w:rPr>
        <w:t>lexible</w:t>
      </w:r>
      <w:r w:rsidRPr="00E74283">
        <w:rPr>
          <w:rFonts w:hint="eastAsia"/>
          <w:b/>
          <w:i/>
          <w:szCs w:val="20"/>
        </w:rPr>
        <w:t xml:space="preserve"> and non-flexible initial </w:t>
      </w:r>
      <w:r w:rsidRPr="00E74283">
        <w:rPr>
          <w:b/>
          <w:i/>
          <w:szCs w:val="20"/>
        </w:rPr>
        <w:t>transmission</w:t>
      </w:r>
      <w:r w:rsidRPr="00E74283">
        <w:rPr>
          <w:rFonts w:hint="eastAsia"/>
          <w:b/>
          <w:i/>
          <w:szCs w:val="20"/>
        </w:rPr>
        <w:t xml:space="preserve"> occasion should be supported</w:t>
      </w:r>
      <w:r>
        <w:rPr>
          <w:rFonts w:eastAsiaTheme="minorEastAsia" w:hint="eastAsia"/>
          <w:b/>
          <w:i/>
          <w:szCs w:val="20"/>
          <w:lang w:eastAsia="zh-CN"/>
        </w:rPr>
        <w:t>.</w:t>
      </w:r>
    </w:p>
    <w:p w:rsidR="00D13FED" w:rsidRPr="00E74283" w:rsidRDefault="00E74283" w:rsidP="00E74283">
      <w:pPr>
        <w:numPr>
          <w:ilvl w:val="0"/>
          <w:numId w:val="37"/>
        </w:numPr>
        <w:spacing w:afterLines="50" w:after="120" w:line="259" w:lineRule="auto"/>
        <w:rPr>
          <w:rFonts w:eastAsia="宋体"/>
          <w:b/>
          <w:i/>
          <w:szCs w:val="20"/>
          <w:lang w:eastAsia="zh-CN"/>
        </w:rPr>
      </w:pPr>
      <w:r w:rsidRPr="00E74283">
        <w:rPr>
          <w:rFonts w:eastAsia="宋体" w:hint="eastAsia"/>
          <w:b/>
          <w:i/>
          <w:szCs w:val="20"/>
          <w:lang w:eastAsia="zh-CN"/>
        </w:rPr>
        <w:t xml:space="preserve">Initial </w:t>
      </w:r>
      <w:r w:rsidRPr="00E74283">
        <w:rPr>
          <w:rFonts w:eastAsia="宋体"/>
          <w:b/>
          <w:i/>
          <w:szCs w:val="20"/>
          <w:lang w:eastAsia="zh-CN"/>
        </w:rPr>
        <w:t>transmission</w:t>
      </w:r>
      <w:r w:rsidRPr="00E74283">
        <w:rPr>
          <w:rFonts w:eastAsia="宋体" w:hint="eastAsia"/>
          <w:b/>
          <w:i/>
          <w:szCs w:val="20"/>
          <w:lang w:eastAsia="zh-CN"/>
        </w:rPr>
        <w:t xml:space="preserve"> </w:t>
      </w:r>
      <w:r w:rsidRPr="00E74283">
        <w:rPr>
          <w:rFonts w:eastAsia="宋体"/>
          <w:b/>
          <w:i/>
          <w:szCs w:val="20"/>
          <w:lang w:eastAsia="zh-CN"/>
        </w:rPr>
        <w:t>occasion</w:t>
      </w:r>
      <w:r w:rsidRPr="00E74283">
        <w:rPr>
          <w:rFonts w:eastAsia="宋体" w:hint="eastAsia"/>
          <w:b/>
          <w:i/>
          <w:szCs w:val="20"/>
          <w:lang w:eastAsia="zh-CN"/>
        </w:rPr>
        <w:t xml:space="preserve"> pattern can be configured per grant-free </w:t>
      </w:r>
      <w:r w:rsidRPr="00E74283">
        <w:rPr>
          <w:rFonts w:eastAsia="宋体"/>
          <w:b/>
          <w:i/>
          <w:szCs w:val="20"/>
          <w:lang w:eastAsia="zh-CN"/>
        </w:rPr>
        <w:t>configuration</w:t>
      </w:r>
      <w:r w:rsidRPr="00E74283">
        <w:rPr>
          <w:rFonts w:eastAsia="宋体" w:hint="eastAsia"/>
          <w:b/>
          <w:i/>
          <w:szCs w:val="20"/>
          <w:lang w:eastAsia="zh-CN"/>
        </w:rPr>
        <w:t>.</w:t>
      </w:r>
    </w:p>
    <w:p w:rsidR="00AD1C56" w:rsidRPr="00AD1C56" w:rsidRDefault="00841735" w:rsidP="00AD1C56">
      <w:pPr>
        <w:pStyle w:val="1"/>
        <w:numPr>
          <w:ilvl w:val="1"/>
          <w:numId w:val="1"/>
        </w:numPr>
        <w:rPr>
          <w:rFonts w:ascii="Times New Roman" w:hAnsi="Times New Roman" w:cs="Times New Roman"/>
          <w:sz w:val="21"/>
          <w:szCs w:val="21"/>
        </w:rPr>
      </w:pPr>
      <w:r>
        <w:rPr>
          <w:rFonts w:ascii="Times New Roman" w:hAnsi="Times New Roman" w:cs="Times New Roman" w:hint="eastAsia"/>
          <w:sz w:val="21"/>
          <w:szCs w:val="21"/>
        </w:rPr>
        <w:lastRenderedPageBreak/>
        <w:t>HARQ ID</w:t>
      </w:r>
      <w:r w:rsidR="00392C41">
        <w:rPr>
          <w:rFonts w:ascii="Times New Roman" w:hAnsi="Times New Roman" w:cs="Times New Roman" w:hint="eastAsia"/>
          <w:sz w:val="21"/>
          <w:szCs w:val="21"/>
        </w:rPr>
        <w:t xml:space="preserve"> </w:t>
      </w:r>
      <w:r w:rsidR="00AD1C56">
        <w:rPr>
          <w:rFonts w:ascii="Times New Roman" w:hAnsi="Times New Roman" w:cs="Times New Roman" w:hint="eastAsia"/>
          <w:sz w:val="21"/>
          <w:szCs w:val="21"/>
        </w:rPr>
        <w:t>determination</w:t>
      </w:r>
    </w:p>
    <w:p w:rsidR="00AD1C56" w:rsidRDefault="00AD1C56" w:rsidP="00FF3F43">
      <w:pPr>
        <w:pStyle w:val="a0"/>
        <w:spacing w:beforeLines="50" w:before="120"/>
        <w:rPr>
          <w:rFonts w:eastAsia="宋体"/>
          <w:lang w:eastAsia="zh-CN"/>
        </w:rPr>
      </w:pPr>
      <w:r>
        <w:rPr>
          <w:rFonts w:eastAsia="宋体" w:hint="eastAsia"/>
          <w:lang w:eastAsia="zh-CN"/>
        </w:rPr>
        <w:t xml:space="preserve">One principle of </w:t>
      </w:r>
      <w:r>
        <w:rPr>
          <w:rFonts w:eastAsia="宋体"/>
          <w:lang w:eastAsia="zh-CN"/>
        </w:rPr>
        <w:t>HARQ ID determining</w:t>
      </w:r>
      <w:r>
        <w:rPr>
          <w:rFonts w:eastAsia="宋体" w:hint="eastAsia"/>
          <w:lang w:eastAsia="zh-CN"/>
        </w:rPr>
        <w:t xml:space="preserve"> is that </w:t>
      </w:r>
      <w:r>
        <w:rPr>
          <w:rFonts w:eastAsia="宋体"/>
          <w:lang w:eastAsia="zh-CN"/>
        </w:rPr>
        <w:t>HARQ ID for a TB should be the same during the repetitions and retransmission</w:t>
      </w:r>
      <w:r>
        <w:rPr>
          <w:rFonts w:eastAsia="宋体" w:hint="eastAsia"/>
          <w:lang w:eastAsia="zh-CN"/>
        </w:rPr>
        <w:t xml:space="preserve"> if any. </w:t>
      </w:r>
      <w:r>
        <w:rPr>
          <w:rFonts w:eastAsia="宋体"/>
          <w:lang w:eastAsia="zh-CN"/>
        </w:rPr>
        <w:t xml:space="preserve"> </w:t>
      </w:r>
      <w:r w:rsidR="0079600F">
        <w:rPr>
          <w:rFonts w:eastAsia="宋体"/>
          <w:lang w:eastAsia="zh-CN"/>
        </w:rPr>
        <w:t>B</w:t>
      </w:r>
      <w:r w:rsidR="0079600F">
        <w:rPr>
          <w:rFonts w:eastAsia="宋体" w:hint="eastAsia"/>
          <w:lang w:eastAsia="zh-CN"/>
        </w:rPr>
        <w:t>ut the details are still open.</w:t>
      </w:r>
    </w:p>
    <w:p w:rsidR="00172B91" w:rsidRDefault="00172B91" w:rsidP="00172B91">
      <w:pPr>
        <w:rPr>
          <w:rFonts w:eastAsia="宋体"/>
          <w:lang w:eastAsia="zh-CN"/>
        </w:rPr>
      </w:pPr>
      <w:r>
        <w:rPr>
          <w:rFonts w:eastAsia="宋体" w:hint="eastAsia"/>
          <w:lang w:eastAsia="zh-CN"/>
        </w:rPr>
        <w:t>One method is to reuse SPS HARQ ID determining method in LTE</w:t>
      </w:r>
      <w:r w:rsidR="00F15D58">
        <w:rPr>
          <w:rFonts w:eastAsia="宋体" w:hint="eastAsia"/>
          <w:lang w:eastAsia="zh-CN"/>
        </w:rPr>
        <w:t>, as the following formula</w:t>
      </w:r>
      <w:r>
        <w:rPr>
          <w:rFonts w:eastAsia="宋体" w:hint="eastAsia"/>
          <w:lang w:eastAsia="zh-CN"/>
        </w:rPr>
        <w:t>.</w:t>
      </w:r>
    </w:p>
    <w:p w:rsidR="00F15D58" w:rsidRDefault="00F15D58" w:rsidP="00172B91">
      <w:pPr>
        <w:rPr>
          <w:rFonts w:eastAsia="宋体"/>
          <w:lang w:eastAsia="zh-CN"/>
        </w:rPr>
      </w:pPr>
    </w:p>
    <w:p w:rsidR="00F15D58" w:rsidRDefault="00B61010" w:rsidP="00F15D58">
      <w:pPr>
        <w:jc w:val="center"/>
        <w:rPr>
          <w:rFonts w:eastAsia="宋体"/>
          <w:lang w:eastAsia="zh-CN"/>
        </w:rPr>
      </w:pPr>
      <m:oMath>
        <m:r>
          <m:rPr>
            <m:sty m:val="p"/>
          </m:rPr>
          <w:rPr>
            <w:rFonts w:ascii="Cambria Math" w:eastAsia="宋体" w:hAnsi="Cambria Math"/>
            <w:lang w:eastAsia="zh-CN"/>
          </w:rPr>
          <m:t>HARQ process ID=</m:t>
        </m:r>
        <m:d>
          <m:dPr>
            <m:begChr m:val="["/>
            <m:endChr m:val="]"/>
            <m:ctrlPr>
              <w:rPr>
                <w:rFonts w:ascii="Cambria Math" w:eastAsia="宋体" w:hAnsi="Cambria Math"/>
                <w:lang w:eastAsia="zh-CN"/>
              </w:rPr>
            </m:ctrlPr>
          </m:dPr>
          <m:e>
            <m:r>
              <m:rPr>
                <m:sty m:val="p"/>
              </m:rPr>
              <w:rPr>
                <w:rFonts w:ascii="Cambria Math" w:eastAsia="宋体" w:hAnsi="Cambria Math"/>
                <w:lang w:eastAsia="zh-CN"/>
              </w:rPr>
              <m:t>floor</m:t>
            </m:r>
            <m:d>
              <m:dPr>
                <m:ctrlPr>
                  <w:rPr>
                    <w:rFonts w:ascii="Cambria Math" w:eastAsia="宋体" w:hAnsi="Cambria Math"/>
                    <w:lang w:eastAsia="zh-CN"/>
                  </w:rPr>
                </m:ctrlPr>
              </m:dPr>
              <m:e>
                <m:r>
                  <m:rPr>
                    <m:sty m:val="p"/>
                  </m:rPr>
                  <w:rPr>
                    <w:rFonts w:ascii="Cambria Math" w:eastAsia="宋体" w:hAnsi="Cambria Math"/>
                    <w:lang w:eastAsia="zh-CN"/>
                  </w:rPr>
                  <m:t>CurrentTTI</m:t>
                </m:r>
                <m:r>
                  <m:rPr>
                    <m:sty m:val="p"/>
                  </m:rPr>
                  <w:rPr>
                    <w:rFonts w:ascii="Cambria Math" w:eastAsia="宋体" w:hAnsi="Cambria Math" w:hint="eastAsia"/>
                    <w:lang w:eastAsia="zh-CN"/>
                  </w:rPr>
                  <m:t>／</m:t>
                </m:r>
                <m:r>
                  <m:rPr>
                    <m:sty m:val="p"/>
                  </m:rPr>
                  <w:rPr>
                    <w:rFonts w:ascii="Cambria Math" w:eastAsia="宋体" w:hAnsi="Cambria Math"/>
                    <w:lang w:eastAsia="zh-CN"/>
                  </w:rPr>
                  <m:t>SPS period</m:t>
                </m:r>
              </m:e>
            </m:d>
          </m:e>
        </m:d>
        <m:r>
          <m:rPr>
            <m:sty m:val="p"/>
          </m:rPr>
          <w:rPr>
            <w:rFonts w:ascii="Cambria Math" w:eastAsia="宋体" w:hAnsi="Cambria Math"/>
            <w:lang w:eastAsia="zh-CN"/>
          </w:rPr>
          <m:t>mod SPS HARQ process number</m:t>
        </m:r>
      </m:oMath>
      <w:r w:rsidR="00F15D58">
        <w:rPr>
          <w:rFonts w:eastAsia="宋体" w:hint="eastAsia"/>
          <w:lang w:eastAsia="zh-CN"/>
        </w:rPr>
        <w:t xml:space="preserve"> .</w:t>
      </w:r>
    </w:p>
    <w:p w:rsidR="00F15D58" w:rsidRDefault="00F15D58" w:rsidP="00F15D58">
      <w:pPr>
        <w:rPr>
          <w:rFonts w:eastAsia="宋体"/>
          <w:lang w:eastAsia="zh-CN"/>
        </w:rPr>
      </w:pPr>
    </w:p>
    <w:p w:rsidR="00172B91" w:rsidRPr="00172B91" w:rsidRDefault="00F15D58" w:rsidP="00F15D58">
      <w:pPr>
        <w:rPr>
          <w:rFonts w:eastAsia="宋体"/>
          <w:lang w:eastAsia="zh-CN"/>
        </w:rPr>
      </w:pPr>
      <w:r>
        <w:rPr>
          <w:rFonts w:eastAsia="宋体" w:hint="eastAsia"/>
          <w:lang w:eastAsia="zh-CN"/>
        </w:rPr>
        <w:t xml:space="preserve">When we apply this formula for grant free with K repetition, the calculated HARQ ID of multiple </w:t>
      </w:r>
      <w:r>
        <w:rPr>
          <w:rFonts w:eastAsia="宋体"/>
          <w:lang w:eastAsia="zh-CN"/>
        </w:rPr>
        <w:t>transmission</w:t>
      </w:r>
      <w:r>
        <w:rPr>
          <w:rFonts w:eastAsia="宋体" w:hint="eastAsia"/>
          <w:lang w:eastAsia="zh-CN"/>
        </w:rPr>
        <w:t xml:space="preserve"> of a TB may be different. As shown in Figure 3, there is one grant free resource configuration with period of 5ms and offset of 3ms, </w:t>
      </w:r>
      <w:r>
        <w:rPr>
          <w:rFonts w:eastAsia="宋体"/>
          <w:lang w:eastAsia="zh-CN"/>
        </w:rPr>
        <w:t>repetition</w:t>
      </w:r>
      <w:r>
        <w:rPr>
          <w:rFonts w:eastAsia="宋体" w:hint="eastAsia"/>
          <w:lang w:eastAsia="zh-CN"/>
        </w:rPr>
        <w:t xml:space="preserve"> number is 3. </w:t>
      </w:r>
      <w:r>
        <w:rPr>
          <w:rFonts w:eastAsia="宋体"/>
          <w:lang w:eastAsia="zh-CN"/>
        </w:rPr>
        <w:t>B</w:t>
      </w:r>
      <w:r>
        <w:rPr>
          <w:rFonts w:eastAsia="宋体" w:hint="eastAsia"/>
          <w:lang w:eastAsia="zh-CN"/>
        </w:rPr>
        <w:t>ased on above calculation, HARQ ID for 1</w:t>
      </w:r>
      <w:r w:rsidRPr="00F15D58">
        <w:rPr>
          <w:rFonts w:eastAsia="宋体" w:hint="eastAsia"/>
          <w:vertAlign w:val="superscript"/>
          <w:lang w:eastAsia="zh-CN"/>
        </w:rPr>
        <w:t>st</w:t>
      </w:r>
      <w:r>
        <w:rPr>
          <w:rFonts w:eastAsia="宋体" w:hint="eastAsia"/>
          <w:lang w:eastAsia="zh-CN"/>
        </w:rPr>
        <w:t xml:space="preserve"> TB is {0,0,1}, HARQ ID for 2</w:t>
      </w:r>
      <w:r w:rsidRPr="00F15D58">
        <w:rPr>
          <w:rFonts w:eastAsia="宋体" w:hint="eastAsia"/>
          <w:vertAlign w:val="superscript"/>
          <w:lang w:eastAsia="zh-CN"/>
        </w:rPr>
        <w:t>nd</w:t>
      </w:r>
      <w:r>
        <w:rPr>
          <w:rFonts w:eastAsia="宋体" w:hint="eastAsia"/>
          <w:lang w:eastAsia="zh-CN"/>
        </w:rPr>
        <w:t xml:space="preserve"> TB is {1,1,2} and so on.</w:t>
      </w:r>
    </w:p>
    <w:p w:rsidR="00172B91" w:rsidRDefault="00172B91" w:rsidP="00FF3F43">
      <w:pPr>
        <w:pStyle w:val="a0"/>
        <w:spacing w:beforeLines="50" w:before="120"/>
        <w:rPr>
          <w:rFonts w:eastAsiaTheme="minorEastAsia"/>
          <w:lang w:eastAsia="zh-CN"/>
        </w:rPr>
      </w:pPr>
      <w:r>
        <w:object w:dxaOrig="11536" w:dyaOrig="2039">
          <v:shape id="_x0000_i1028" type="#_x0000_t75" style="width:453.25pt;height:80.3pt" o:ole="">
            <v:imagedata r:id="rId15" o:title=""/>
          </v:shape>
          <o:OLEObject Type="Embed" ProgID="Visio.Drawing.11" ShapeID="_x0000_i1028" DrawAspect="Content" ObjectID="_1572454824" r:id="rId16"/>
        </w:object>
      </w:r>
    </w:p>
    <w:p w:rsidR="00F15D58" w:rsidRDefault="00F15D58" w:rsidP="00F15D58">
      <w:pPr>
        <w:jc w:val="center"/>
        <w:rPr>
          <w:rFonts w:eastAsia="宋体"/>
          <w:sz w:val="22"/>
          <w:lang w:eastAsia="zh-CN"/>
        </w:rPr>
      </w:pPr>
      <w:r>
        <w:rPr>
          <w:rFonts w:eastAsia="宋体" w:hint="eastAsia"/>
          <w:sz w:val="22"/>
          <w:lang w:eastAsia="zh-CN"/>
        </w:rPr>
        <w:t>Figure 3 HARQ ID based on LTE formula</w:t>
      </w:r>
    </w:p>
    <w:p w:rsidR="00F15D58" w:rsidRDefault="00F15D58" w:rsidP="00FF3F43">
      <w:pPr>
        <w:pStyle w:val="a0"/>
        <w:spacing w:beforeLines="50" w:before="120"/>
        <w:rPr>
          <w:rFonts w:eastAsiaTheme="minorEastAsia"/>
          <w:lang w:eastAsia="zh-CN"/>
        </w:rPr>
      </w:pPr>
      <w:r>
        <w:rPr>
          <w:rFonts w:eastAsiaTheme="minorEastAsia" w:hint="eastAsia"/>
          <w:lang w:eastAsia="zh-CN"/>
        </w:rPr>
        <w:t xml:space="preserve">The error is due to offset of grant free </w:t>
      </w:r>
      <w:r>
        <w:rPr>
          <w:rFonts w:eastAsiaTheme="minorEastAsia"/>
          <w:lang w:eastAsia="zh-CN"/>
        </w:rPr>
        <w:t>resource</w:t>
      </w:r>
      <w:r>
        <w:rPr>
          <w:rFonts w:eastAsiaTheme="minorEastAsia" w:hint="eastAsia"/>
          <w:lang w:eastAsia="zh-CN"/>
        </w:rPr>
        <w:t>, so the offset of grant free</w:t>
      </w:r>
      <w:r w:rsidR="00886B92">
        <w:rPr>
          <w:rFonts w:eastAsiaTheme="minorEastAsia" w:hint="eastAsia"/>
          <w:lang w:eastAsia="zh-CN"/>
        </w:rPr>
        <w:t xml:space="preserve"> resource</w:t>
      </w:r>
      <w:r>
        <w:rPr>
          <w:rFonts w:eastAsiaTheme="minorEastAsia" w:hint="eastAsia"/>
          <w:lang w:eastAsia="zh-CN"/>
        </w:rPr>
        <w:t xml:space="preserve"> should be included in </w:t>
      </w:r>
      <w:r w:rsidR="005238A1">
        <w:rPr>
          <w:rFonts w:eastAsiaTheme="minorEastAsia" w:hint="eastAsia"/>
          <w:lang w:eastAsia="zh-CN"/>
        </w:rPr>
        <w:t xml:space="preserve">HARQ process ID determination. </w:t>
      </w:r>
      <w:r w:rsidR="00CE6C0C">
        <w:rPr>
          <w:rFonts w:eastAsiaTheme="minorEastAsia"/>
          <w:lang w:eastAsia="zh-CN"/>
        </w:rPr>
        <w:t>T</w:t>
      </w:r>
      <w:r w:rsidR="00CE6C0C">
        <w:rPr>
          <w:rFonts w:eastAsiaTheme="minorEastAsia" w:hint="eastAsia"/>
          <w:lang w:eastAsia="zh-CN"/>
        </w:rPr>
        <w:t xml:space="preserve">hen the formula could be updated </w:t>
      </w:r>
      <w:r w:rsidR="00CE6C0C">
        <w:rPr>
          <w:rFonts w:eastAsiaTheme="minorEastAsia"/>
          <w:lang w:eastAsia="zh-CN"/>
        </w:rPr>
        <w:t>as:</w:t>
      </w:r>
    </w:p>
    <w:p w:rsidR="00CE6C0C" w:rsidRPr="00CE6C0C" w:rsidRDefault="00CE6C0C" w:rsidP="00FF3F43">
      <w:pPr>
        <w:pStyle w:val="a0"/>
        <w:spacing w:beforeLines="50" w:before="120"/>
        <w:rPr>
          <w:rFonts w:eastAsiaTheme="minorEastAsia"/>
          <w:lang w:eastAsia="zh-CN"/>
        </w:rPr>
      </w:pPr>
      <m:oMathPara>
        <m:oMath>
          <m:r>
            <m:rPr>
              <m:sty m:val="p"/>
            </m:rPr>
            <w:rPr>
              <w:rFonts w:ascii="Cambria Math" w:eastAsia="宋体" w:hAnsi="Cambria Math"/>
              <w:lang w:eastAsia="zh-CN"/>
            </w:rPr>
            <m:t>HARQ process ID=</m:t>
          </m:r>
          <m:d>
            <m:dPr>
              <m:begChr m:val="["/>
              <m:endChr m:val="]"/>
              <m:ctrlPr>
                <w:rPr>
                  <w:rFonts w:ascii="Cambria Math" w:eastAsia="宋体" w:hAnsi="Cambria Math"/>
                  <w:lang w:eastAsia="zh-CN"/>
                </w:rPr>
              </m:ctrlPr>
            </m:dPr>
            <m:e>
              <m:r>
                <m:rPr>
                  <m:sty m:val="p"/>
                </m:rPr>
                <w:rPr>
                  <w:rFonts w:ascii="Cambria Math" w:eastAsia="宋体" w:hAnsi="Cambria Math"/>
                  <w:lang w:eastAsia="zh-CN"/>
                </w:rPr>
                <m:t>floor</m:t>
              </m:r>
              <m:d>
                <m:dPr>
                  <m:ctrlPr>
                    <w:rPr>
                      <w:rFonts w:ascii="Cambria Math" w:eastAsia="宋体" w:hAnsi="Cambria Math"/>
                      <w:lang w:eastAsia="zh-CN"/>
                    </w:rPr>
                  </m:ctrlPr>
                </m:dPr>
                <m:e>
                  <m:r>
                    <m:rPr>
                      <m:sty m:val="p"/>
                    </m:rPr>
                    <w:rPr>
                      <w:rFonts w:ascii="Cambria Math" w:eastAsia="宋体" w:hAnsi="Cambria Math"/>
                      <w:lang w:eastAsia="zh-CN"/>
                    </w:rPr>
                    <m:t>(CurrentTTI-SPS offset)</m:t>
                  </m:r>
                  <m:r>
                    <m:rPr>
                      <m:sty m:val="p"/>
                    </m:rPr>
                    <w:rPr>
                      <w:rFonts w:ascii="Cambria Math" w:eastAsia="宋体" w:hAnsi="Cambria Math" w:hint="eastAsia"/>
                      <w:lang w:eastAsia="zh-CN"/>
                    </w:rPr>
                    <m:t>／</m:t>
                  </m:r>
                  <m:r>
                    <m:rPr>
                      <m:sty m:val="p"/>
                    </m:rPr>
                    <w:rPr>
                      <w:rFonts w:ascii="Cambria Math" w:eastAsia="宋体" w:hAnsi="Cambria Math"/>
                      <w:lang w:eastAsia="zh-CN"/>
                    </w:rPr>
                    <m:t>SPS period</m:t>
                  </m:r>
                </m:e>
              </m:d>
            </m:e>
          </m:d>
          <m:r>
            <m:rPr>
              <m:sty m:val="p"/>
            </m:rPr>
            <w:rPr>
              <w:rFonts w:ascii="Cambria Math" w:eastAsia="宋体" w:hAnsi="Cambria Math"/>
              <w:lang w:eastAsia="zh-CN"/>
            </w:rPr>
            <m:t>mod SPS HARQ process number</m:t>
          </m:r>
        </m:oMath>
      </m:oMathPara>
    </w:p>
    <w:p w:rsidR="00CE6C0C" w:rsidRDefault="00CE6C0C" w:rsidP="00FF3F43">
      <w:pPr>
        <w:pStyle w:val="a0"/>
        <w:spacing w:beforeLines="50" w:before="120"/>
        <w:rPr>
          <w:rFonts w:eastAsia="宋体"/>
          <w:lang w:eastAsia="zh-CN"/>
        </w:rPr>
      </w:pPr>
      <w:r>
        <w:rPr>
          <w:rFonts w:eastAsiaTheme="minorEastAsia" w:hint="eastAsia"/>
          <w:lang w:eastAsia="zh-CN"/>
        </w:rPr>
        <w:t xml:space="preserve">Based on the </w:t>
      </w:r>
      <w:r>
        <w:rPr>
          <w:rFonts w:eastAsiaTheme="minorEastAsia"/>
          <w:lang w:eastAsia="zh-CN"/>
        </w:rPr>
        <w:t>updated formula</w:t>
      </w:r>
      <w:r>
        <w:rPr>
          <w:rFonts w:eastAsiaTheme="minorEastAsia" w:hint="eastAsia"/>
          <w:lang w:eastAsia="zh-CN"/>
        </w:rPr>
        <w:t xml:space="preserve">, </w:t>
      </w:r>
      <w:r>
        <w:rPr>
          <w:rFonts w:eastAsia="宋体" w:hint="eastAsia"/>
          <w:lang w:eastAsia="zh-CN"/>
        </w:rPr>
        <w:t xml:space="preserve">the calculated HARQ ID of multiple </w:t>
      </w:r>
      <w:r>
        <w:rPr>
          <w:rFonts w:eastAsia="宋体"/>
          <w:lang w:eastAsia="zh-CN"/>
        </w:rPr>
        <w:t>transmission</w:t>
      </w:r>
      <w:r>
        <w:rPr>
          <w:rFonts w:eastAsia="宋体" w:hint="eastAsia"/>
          <w:lang w:eastAsia="zh-CN"/>
        </w:rPr>
        <w:t xml:space="preserve"> of a TB keeps the same.</w:t>
      </w:r>
    </w:p>
    <w:p w:rsidR="00CE6C0C" w:rsidRPr="00CE2FDF" w:rsidRDefault="00CE6C0C" w:rsidP="00CE6C0C">
      <w:pPr>
        <w:spacing w:afterLines="50" w:after="120" w:line="259" w:lineRule="auto"/>
        <w:rPr>
          <w:rFonts w:eastAsiaTheme="minorEastAsia"/>
          <w:b/>
          <w:i/>
          <w:szCs w:val="20"/>
          <w:lang w:eastAsia="zh-CN"/>
        </w:rPr>
      </w:pPr>
      <w:r w:rsidRPr="00CE6C0C">
        <w:rPr>
          <w:b/>
          <w:i/>
          <w:szCs w:val="20"/>
        </w:rPr>
        <w:t>P</w:t>
      </w:r>
      <w:r w:rsidRPr="00CE6C0C">
        <w:rPr>
          <w:rFonts w:hint="eastAsia"/>
          <w:b/>
          <w:i/>
          <w:szCs w:val="20"/>
        </w:rPr>
        <w:t>r</w:t>
      </w:r>
      <w:r w:rsidR="00033C6A">
        <w:rPr>
          <w:rFonts w:hint="eastAsia"/>
          <w:b/>
          <w:i/>
          <w:szCs w:val="20"/>
        </w:rPr>
        <w:t xml:space="preserve">oposal </w:t>
      </w:r>
      <w:r w:rsidR="0079600F">
        <w:rPr>
          <w:rFonts w:eastAsiaTheme="minorEastAsia" w:hint="eastAsia"/>
          <w:b/>
          <w:i/>
          <w:szCs w:val="20"/>
          <w:lang w:eastAsia="zh-CN"/>
        </w:rPr>
        <w:t>3</w:t>
      </w:r>
      <w:r w:rsidRPr="00CE6C0C">
        <w:rPr>
          <w:rFonts w:hint="eastAsia"/>
          <w:b/>
          <w:i/>
          <w:szCs w:val="20"/>
        </w:rPr>
        <w:t>: Both</w:t>
      </w:r>
      <w:r w:rsidRPr="00CE6C0C">
        <w:rPr>
          <w:b/>
          <w:i/>
          <w:szCs w:val="20"/>
        </w:rPr>
        <w:t xml:space="preserve"> </w:t>
      </w:r>
      <w:r>
        <w:rPr>
          <w:rFonts w:hint="eastAsia"/>
          <w:b/>
          <w:i/>
          <w:szCs w:val="20"/>
        </w:rPr>
        <w:t>offset and period</w:t>
      </w:r>
      <w:r w:rsidRPr="00CE6C0C">
        <w:rPr>
          <w:rFonts w:hint="eastAsia"/>
          <w:b/>
          <w:i/>
          <w:szCs w:val="20"/>
        </w:rPr>
        <w:t xml:space="preserve"> of </w:t>
      </w:r>
      <w:r w:rsidRPr="00CE6C0C">
        <w:rPr>
          <w:b/>
          <w:i/>
          <w:szCs w:val="20"/>
        </w:rPr>
        <w:t>time-domain resource for the UL data transmission</w:t>
      </w:r>
      <w:r w:rsidRPr="00CE6C0C">
        <w:rPr>
          <w:rFonts w:hint="eastAsia"/>
          <w:b/>
          <w:i/>
          <w:szCs w:val="20"/>
        </w:rPr>
        <w:t xml:space="preserve"> should be included in HARQ ID determination</w:t>
      </w:r>
      <w:r w:rsidR="00CE2FDF">
        <w:rPr>
          <w:rFonts w:eastAsiaTheme="minorEastAsia" w:hint="eastAsia"/>
          <w:b/>
          <w:i/>
          <w:szCs w:val="20"/>
          <w:lang w:eastAsia="zh-CN"/>
        </w:rPr>
        <w:t>.</w:t>
      </w:r>
    </w:p>
    <w:p w:rsidR="00CD0DA0" w:rsidRDefault="00CD0DA0" w:rsidP="00CE6C0C">
      <w:pPr>
        <w:spacing w:afterLines="50" w:after="120" w:line="259" w:lineRule="auto"/>
        <w:rPr>
          <w:rFonts w:eastAsiaTheme="minorEastAsia"/>
          <w:lang w:eastAsia="zh-CN"/>
        </w:rPr>
      </w:pPr>
      <w:r w:rsidRPr="00CD0DA0">
        <w:rPr>
          <w:rFonts w:eastAsiaTheme="minorEastAsia" w:hint="eastAsia"/>
          <w:lang w:eastAsia="zh-CN"/>
        </w:rPr>
        <w:t xml:space="preserve">In our opinion, </w:t>
      </w:r>
      <w:r>
        <w:rPr>
          <w:rFonts w:eastAsiaTheme="minorEastAsia" w:hint="eastAsia"/>
          <w:lang w:eastAsia="zh-CN"/>
        </w:rPr>
        <w:t xml:space="preserve">duration of K </w:t>
      </w:r>
      <w:r>
        <w:rPr>
          <w:rFonts w:eastAsiaTheme="minorEastAsia"/>
          <w:lang w:eastAsia="zh-CN"/>
        </w:rPr>
        <w:t>repetition</w:t>
      </w:r>
      <w:r>
        <w:rPr>
          <w:rFonts w:eastAsiaTheme="minorEastAsia" w:hint="eastAsia"/>
          <w:lang w:eastAsia="zh-CN"/>
        </w:rPr>
        <w:t xml:space="preserve"> of one TB </w:t>
      </w:r>
      <w:r w:rsidR="00886B92">
        <w:rPr>
          <w:rFonts w:eastAsiaTheme="minorEastAsia"/>
          <w:lang w:eastAsia="zh-CN"/>
        </w:rPr>
        <w:t>is usually smaller th</w:t>
      </w:r>
      <w:r w:rsidR="00886B92">
        <w:rPr>
          <w:rFonts w:eastAsiaTheme="minorEastAsia" w:hint="eastAsia"/>
          <w:lang w:eastAsia="zh-CN"/>
        </w:rPr>
        <w:t xml:space="preserve">an the period of grant free resource, so only the period of grant free resource is included in HARQ ID formula and repetition number is not considered. However, if a common case that duration of K </w:t>
      </w:r>
      <w:r w:rsidR="00886B92">
        <w:rPr>
          <w:rFonts w:eastAsiaTheme="minorEastAsia"/>
          <w:lang w:eastAsia="zh-CN"/>
        </w:rPr>
        <w:t>repetition</w:t>
      </w:r>
      <w:r w:rsidR="00886B92">
        <w:rPr>
          <w:rFonts w:eastAsiaTheme="minorEastAsia" w:hint="eastAsia"/>
          <w:lang w:eastAsia="zh-CN"/>
        </w:rPr>
        <w:t xml:space="preserve"> of one TB </w:t>
      </w:r>
      <w:r w:rsidR="0079600F">
        <w:rPr>
          <w:rFonts w:eastAsiaTheme="minorEastAsia"/>
          <w:lang w:eastAsia="zh-CN"/>
        </w:rPr>
        <w:t>is</w:t>
      </w:r>
      <w:r w:rsidR="00886B92">
        <w:rPr>
          <w:rFonts w:eastAsiaTheme="minorEastAsia"/>
          <w:lang w:eastAsia="zh-CN"/>
        </w:rPr>
        <w:t xml:space="preserve"> </w:t>
      </w:r>
      <w:r w:rsidR="00886B92">
        <w:rPr>
          <w:rFonts w:eastAsiaTheme="minorEastAsia" w:hint="eastAsia"/>
          <w:lang w:eastAsia="zh-CN"/>
        </w:rPr>
        <w:t>larger</w:t>
      </w:r>
      <w:r w:rsidR="00886B92">
        <w:rPr>
          <w:rFonts w:eastAsiaTheme="minorEastAsia"/>
          <w:lang w:eastAsia="zh-CN"/>
        </w:rPr>
        <w:t xml:space="preserve"> th</w:t>
      </w:r>
      <w:r w:rsidR="00886B92">
        <w:rPr>
          <w:rFonts w:eastAsiaTheme="minorEastAsia" w:hint="eastAsia"/>
          <w:lang w:eastAsia="zh-CN"/>
        </w:rPr>
        <w:t>an the period of grant free resource is found, the formula should be further modified.</w:t>
      </w:r>
    </w:p>
    <w:p w:rsidR="00886B92" w:rsidRPr="00886B92" w:rsidRDefault="00875C3A" w:rsidP="00CE6C0C">
      <w:pPr>
        <w:spacing w:afterLines="50" w:after="120" w:line="259" w:lineRule="auto"/>
        <w:rPr>
          <w:b/>
          <w:i/>
          <w:szCs w:val="20"/>
        </w:rPr>
      </w:pPr>
      <w:r>
        <w:rPr>
          <w:rFonts w:hint="eastAsia"/>
          <w:b/>
          <w:i/>
          <w:szCs w:val="20"/>
        </w:rPr>
        <w:t xml:space="preserve">Observation1: </w:t>
      </w:r>
      <w:r>
        <w:rPr>
          <w:rFonts w:eastAsiaTheme="minorEastAsia" w:hint="eastAsia"/>
          <w:b/>
          <w:i/>
          <w:szCs w:val="20"/>
          <w:lang w:eastAsia="zh-CN"/>
        </w:rPr>
        <w:t>P</w:t>
      </w:r>
      <w:r w:rsidR="00886B92" w:rsidRPr="00886B92">
        <w:rPr>
          <w:rFonts w:hint="eastAsia"/>
          <w:b/>
          <w:i/>
          <w:szCs w:val="20"/>
        </w:rPr>
        <w:t xml:space="preserve">eriod of time-domain </w:t>
      </w:r>
      <w:r w:rsidR="00886B92" w:rsidRPr="00886B92">
        <w:rPr>
          <w:b/>
          <w:i/>
          <w:szCs w:val="20"/>
        </w:rPr>
        <w:t>resource</w:t>
      </w:r>
      <w:r>
        <w:rPr>
          <w:rFonts w:eastAsiaTheme="minorEastAsia" w:hint="eastAsia"/>
          <w:b/>
          <w:i/>
          <w:szCs w:val="20"/>
          <w:lang w:eastAsia="zh-CN"/>
        </w:rPr>
        <w:t>, rather than repetition number,</w:t>
      </w:r>
      <w:r w:rsidR="00886B92" w:rsidRPr="00886B92">
        <w:rPr>
          <w:rFonts w:hint="eastAsia"/>
          <w:b/>
          <w:i/>
          <w:szCs w:val="20"/>
        </w:rPr>
        <w:t xml:space="preserve"> is enough to keep the same HARQ ID for multiple transmission of one TB.</w:t>
      </w:r>
    </w:p>
    <w:p w:rsidR="00015650" w:rsidRDefault="00CD0DA0" w:rsidP="00015650">
      <w:pPr>
        <w:pStyle w:val="a0"/>
        <w:spacing w:beforeLines="50" w:before="120"/>
        <w:rPr>
          <w:rFonts w:eastAsiaTheme="minorEastAsia"/>
          <w:lang w:eastAsia="zh-CN"/>
        </w:rPr>
      </w:pPr>
      <w:r>
        <w:rPr>
          <w:rFonts w:eastAsiaTheme="minorEastAsia" w:hint="eastAsia"/>
          <w:lang w:eastAsia="zh-CN"/>
        </w:rPr>
        <w:t xml:space="preserve">For multiple grant free resource </w:t>
      </w:r>
      <w:r>
        <w:rPr>
          <w:rFonts w:eastAsiaTheme="minorEastAsia"/>
          <w:lang w:eastAsia="zh-CN"/>
        </w:rPr>
        <w:t>configuration</w:t>
      </w:r>
      <w:r w:rsidR="0079600F">
        <w:rPr>
          <w:rFonts w:eastAsiaTheme="minorEastAsia" w:hint="eastAsia"/>
          <w:lang w:eastAsia="zh-CN"/>
        </w:rPr>
        <w:t>s</w:t>
      </w:r>
      <w:r>
        <w:rPr>
          <w:rFonts w:eastAsiaTheme="minorEastAsia" w:hint="eastAsia"/>
          <w:lang w:eastAsia="zh-CN"/>
        </w:rPr>
        <w:t>, grant-free-resource-configuration specific HARQ ID offset should be included to separate HARQ IDs from different grant free resource at the same time.</w:t>
      </w:r>
      <w:r w:rsidR="00015650" w:rsidRPr="00015650">
        <w:rPr>
          <w:rFonts w:eastAsiaTheme="minorEastAsia"/>
          <w:lang w:eastAsia="zh-CN"/>
        </w:rPr>
        <w:t xml:space="preserve"> </w:t>
      </w:r>
      <w:r w:rsidR="00015650">
        <w:rPr>
          <w:rFonts w:eastAsiaTheme="minorEastAsia"/>
          <w:lang w:eastAsia="zh-CN"/>
        </w:rPr>
        <w:t>T</w:t>
      </w:r>
      <w:r w:rsidR="00015650">
        <w:rPr>
          <w:rFonts w:eastAsiaTheme="minorEastAsia" w:hint="eastAsia"/>
          <w:lang w:eastAsia="zh-CN"/>
        </w:rPr>
        <w:t xml:space="preserve">hen the formula could be updated </w:t>
      </w:r>
      <w:r w:rsidR="00015650">
        <w:rPr>
          <w:rFonts w:eastAsiaTheme="minorEastAsia"/>
          <w:lang w:eastAsia="zh-CN"/>
        </w:rPr>
        <w:t>as:</w:t>
      </w:r>
    </w:p>
    <w:p w:rsidR="00CD0DA0" w:rsidRDefault="00015650" w:rsidP="00FF3F43">
      <w:pPr>
        <w:pStyle w:val="a0"/>
        <w:spacing w:beforeLines="50" w:before="120"/>
        <w:rPr>
          <w:rFonts w:eastAsiaTheme="minorEastAsia"/>
          <w:lang w:eastAsia="zh-CN"/>
        </w:rPr>
      </w:pPr>
      <m:oMathPara>
        <m:oMath>
          <m:r>
            <m:rPr>
              <m:sty m:val="p"/>
            </m:rPr>
            <w:rPr>
              <w:rFonts w:ascii="Cambria Math" w:eastAsia="宋体" w:hAnsi="Cambria Math"/>
              <w:lang w:eastAsia="zh-CN"/>
            </w:rPr>
            <m:t>HARQ process ID=</m:t>
          </m:r>
          <m:d>
            <m:dPr>
              <m:begChr m:val="["/>
              <m:endChr m:val="]"/>
              <m:ctrlPr>
                <w:rPr>
                  <w:rFonts w:ascii="Cambria Math" w:eastAsia="宋体" w:hAnsi="Cambria Math"/>
                  <w:lang w:eastAsia="zh-CN"/>
                </w:rPr>
              </m:ctrlPr>
            </m:dPr>
            <m:e>
              <m:r>
                <m:rPr>
                  <m:sty m:val="p"/>
                </m:rPr>
                <w:rPr>
                  <w:rFonts w:ascii="Cambria Math" w:eastAsia="宋体" w:hAnsi="Cambria Math"/>
                  <w:lang w:eastAsia="zh-CN"/>
                </w:rPr>
                <m:t>floor</m:t>
              </m:r>
              <m:d>
                <m:dPr>
                  <m:ctrlPr>
                    <w:rPr>
                      <w:rFonts w:ascii="Cambria Math" w:eastAsia="宋体" w:hAnsi="Cambria Math"/>
                      <w:lang w:eastAsia="zh-CN"/>
                    </w:rPr>
                  </m:ctrlPr>
                </m:dPr>
                <m:e>
                  <m:r>
                    <m:rPr>
                      <m:sty m:val="p"/>
                    </m:rPr>
                    <w:rPr>
                      <w:rFonts w:ascii="Cambria Math" w:eastAsia="宋体" w:hAnsi="Cambria Math"/>
                      <w:lang w:eastAsia="zh-CN"/>
                    </w:rPr>
                    <m:t>(CurrentTTI-SPS offset)</m:t>
                  </m:r>
                  <m:r>
                    <m:rPr>
                      <m:sty m:val="p"/>
                    </m:rPr>
                    <w:rPr>
                      <w:rFonts w:ascii="Cambria Math" w:eastAsia="宋体" w:hAnsi="Cambria Math" w:hint="eastAsia"/>
                      <w:lang w:eastAsia="zh-CN"/>
                    </w:rPr>
                    <m:t>／</m:t>
                  </m:r>
                  <m:r>
                    <m:rPr>
                      <m:sty m:val="p"/>
                    </m:rPr>
                    <w:rPr>
                      <w:rFonts w:ascii="Cambria Math" w:eastAsia="宋体" w:hAnsi="Cambria Math"/>
                      <w:lang w:eastAsia="zh-CN"/>
                    </w:rPr>
                    <m:t>SPS period</m:t>
                  </m:r>
                </m:e>
              </m:d>
            </m:e>
          </m:d>
          <m:r>
            <m:rPr>
              <m:sty m:val="p"/>
            </m:rPr>
            <w:rPr>
              <w:rFonts w:ascii="Cambria Math" w:eastAsia="宋体" w:hAnsi="Cambria Math"/>
              <w:lang w:eastAsia="zh-CN"/>
            </w:rPr>
            <m:t>mod SPS HARQ process number1+HARQ ID offset 1</m:t>
          </m:r>
        </m:oMath>
      </m:oMathPara>
    </w:p>
    <w:p w:rsidR="00CE6C0C" w:rsidRDefault="00033C6A" w:rsidP="00886B92">
      <w:pPr>
        <w:spacing w:afterLines="50" w:after="120" w:line="259" w:lineRule="auto"/>
        <w:rPr>
          <w:rFonts w:eastAsiaTheme="minorEastAsia"/>
          <w:b/>
          <w:i/>
          <w:szCs w:val="20"/>
          <w:lang w:eastAsia="zh-CN"/>
        </w:rPr>
      </w:pPr>
      <w:r>
        <w:rPr>
          <w:rFonts w:hint="eastAsia"/>
          <w:b/>
          <w:i/>
          <w:szCs w:val="20"/>
        </w:rPr>
        <w:t xml:space="preserve">Proposal </w:t>
      </w:r>
      <w:r w:rsidR="0079600F">
        <w:rPr>
          <w:rFonts w:eastAsiaTheme="minorEastAsia" w:hint="eastAsia"/>
          <w:b/>
          <w:i/>
          <w:szCs w:val="20"/>
          <w:lang w:eastAsia="zh-CN"/>
        </w:rPr>
        <w:t>4</w:t>
      </w:r>
      <w:r w:rsidR="00886B92" w:rsidRPr="00886B92">
        <w:rPr>
          <w:rFonts w:hint="eastAsia"/>
          <w:b/>
          <w:i/>
          <w:szCs w:val="20"/>
        </w:rPr>
        <w:t>: Grant-free-resource-configuration specific HARQ ID offset should be included to separate HARQ IDs from different grant free resource at the same time.</w:t>
      </w:r>
    </w:p>
    <w:p w:rsidR="00CE2FDF" w:rsidRPr="00C03F21" w:rsidRDefault="00CE2FDF" w:rsidP="00CE2FDF">
      <w:pPr>
        <w:pStyle w:val="1"/>
        <w:rPr>
          <w:rFonts w:ascii="Times New Roman" w:hAnsi="Times New Roman" w:cs="Times New Roman"/>
        </w:rPr>
      </w:pPr>
      <w:r w:rsidRPr="00C03F21">
        <w:rPr>
          <w:rFonts w:ascii="Times New Roman" w:hAnsi="Times New Roman" w:cs="Times New Roman"/>
        </w:rPr>
        <w:t>Conclusions</w:t>
      </w:r>
    </w:p>
    <w:p w:rsidR="00CE2FDF" w:rsidRDefault="00CE2FDF" w:rsidP="00CE2FDF">
      <w:pPr>
        <w:pStyle w:val="a0"/>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Pr>
          <w:rFonts w:eastAsia="宋体" w:hint="eastAsia"/>
          <w:lang w:eastAsia="zh-CN"/>
        </w:rPr>
        <w:t xml:space="preserve">UL transmission without UL grant </w:t>
      </w:r>
      <w:r>
        <w:rPr>
          <w:rFonts w:eastAsia="宋体" w:hint="eastAsia"/>
          <w:iCs/>
          <w:szCs w:val="20"/>
          <w:lang w:eastAsia="zh-CN"/>
        </w:rPr>
        <w:t>with following observation and proposals:</w:t>
      </w:r>
    </w:p>
    <w:p w:rsidR="00CE2FDF" w:rsidRPr="003949FA" w:rsidRDefault="00CE2FDF" w:rsidP="00CE2FDF">
      <w:pPr>
        <w:spacing w:afterLines="50" w:after="120" w:line="259" w:lineRule="auto"/>
        <w:rPr>
          <w:rFonts w:eastAsia="宋体"/>
          <w:b/>
          <w:i/>
          <w:szCs w:val="20"/>
          <w:lang w:eastAsia="zh-CN"/>
        </w:rPr>
      </w:pPr>
      <w:r w:rsidRPr="00501EFE">
        <w:rPr>
          <w:b/>
          <w:i/>
          <w:szCs w:val="20"/>
        </w:rPr>
        <w:t>P</w:t>
      </w:r>
      <w:r w:rsidRPr="00501EFE">
        <w:rPr>
          <w:rFonts w:hint="eastAsia"/>
          <w:b/>
          <w:i/>
          <w:szCs w:val="20"/>
        </w:rPr>
        <w:t xml:space="preserve">roposal 1: To describe </w:t>
      </w:r>
      <w:r w:rsidRPr="00501EFE">
        <w:rPr>
          <w:b/>
          <w:i/>
          <w:szCs w:val="20"/>
        </w:rPr>
        <w:t>flexible transmission pattern</w:t>
      </w:r>
      <w:r w:rsidRPr="00501EFE">
        <w:rPr>
          <w:rFonts w:hint="eastAsia"/>
          <w:b/>
          <w:i/>
          <w:szCs w:val="20"/>
        </w:rPr>
        <w:t xml:space="preserve">, period and interval are defined. </w:t>
      </w:r>
      <w:r w:rsidRPr="00501EFE">
        <w:rPr>
          <w:b/>
          <w:i/>
          <w:szCs w:val="20"/>
        </w:rPr>
        <w:t>P</w:t>
      </w:r>
      <w:r w:rsidRPr="00501EFE">
        <w:rPr>
          <w:rFonts w:hint="eastAsia"/>
          <w:b/>
          <w:i/>
          <w:szCs w:val="20"/>
        </w:rPr>
        <w:t xml:space="preserve">eriod is the time interval between two </w:t>
      </w:r>
      <w:r w:rsidRPr="00501EFE">
        <w:rPr>
          <w:b/>
          <w:i/>
          <w:szCs w:val="20"/>
        </w:rPr>
        <w:t>adjacent</w:t>
      </w:r>
      <w:r w:rsidR="0079600F">
        <w:rPr>
          <w:rFonts w:hint="eastAsia"/>
          <w:b/>
          <w:i/>
          <w:szCs w:val="20"/>
        </w:rPr>
        <w:t xml:space="preserve"> TB and </w:t>
      </w:r>
      <w:r w:rsidR="0079600F">
        <w:rPr>
          <w:rFonts w:eastAsiaTheme="minorEastAsia" w:hint="eastAsia"/>
          <w:b/>
          <w:i/>
          <w:szCs w:val="20"/>
          <w:lang w:eastAsia="zh-CN"/>
        </w:rPr>
        <w:t>i</w:t>
      </w:r>
      <w:r w:rsidRPr="00501EFE">
        <w:rPr>
          <w:rFonts w:hint="eastAsia"/>
          <w:b/>
          <w:i/>
          <w:szCs w:val="20"/>
        </w:rPr>
        <w:t xml:space="preserve">nterval is the time interval between two adjacent </w:t>
      </w:r>
      <w:r w:rsidRPr="00501EFE">
        <w:rPr>
          <w:b/>
          <w:i/>
          <w:szCs w:val="20"/>
        </w:rPr>
        <w:t>transmissions</w:t>
      </w:r>
      <w:r w:rsidRPr="00501EFE">
        <w:rPr>
          <w:rFonts w:hint="eastAsia"/>
          <w:b/>
          <w:i/>
          <w:szCs w:val="20"/>
        </w:rPr>
        <w:t xml:space="preserve"> of the same TB.</w:t>
      </w:r>
    </w:p>
    <w:p w:rsidR="00CE2FDF" w:rsidRPr="003949FA" w:rsidRDefault="00CE2FDF" w:rsidP="00CE2FDF">
      <w:pPr>
        <w:numPr>
          <w:ilvl w:val="0"/>
          <w:numId w:val="37"/>
        </w:numPr>
        <w:spacing w:afterLines="50" w:after="120" w:line="259" w:lineRule="auto"/>
        <w:rPr>
          <w:rFonts w:eastAsia="宋体"/>
          <w:b/>
          <w:i/>
          <w:szCs w:val="20"/>
          <w:lang w:eastAsia="zh-CN"/>
        </w:rPr>
      </w:pPr>
      <w:r w:rsidRPr="003949FA">
        <w:rPr>
          <w:rFonts w:eastAsia="宋体"/>
          <w:b/>
          <w:i/>
          <w:szCs w:val="20"/>
          <w:lang w:eastAsia="zh-CN"/>
        </w:rPr>
        <w:t>S</w:t>
      </w:r>
      <w:r w:rsidRPr="003949FA">
        <w:rPr>
          <w:rFonts w:eastAsia="宋体" w:hint="eastAsia"/>
          <w:b/>
          <w:i/>
          <w:szCs w:val="20"/>
          <w:lang w:eastAsia="zh-CN"/>
        </w:rPr>
        <w:t xml:space="preserve">paced </w:t>
      </w:r>
      <w:r w:rsidRPr="003949FA">
        <w:rPr>
          <w:rFonts w:eastAsia="宋体"/>
          <w:b/>
          <w:i/>
          <w:szCs w:val="20"/>
          <w:lang w:eastAsia="zh-CN"/>
        </w:rPr>
        <w:t>resource</w:t>
      </w:r>
      <w:r w:rsidRPr="003949FA">
        <w:rPr>
          <w:rFonts w:eastAsia="宋体" w:hint="eastAsia"/>
          <w:b/>
          <w:i/>
          <w:szCs w:val="20"/>
          <w:lang w:eastAsia="zh-CN"/>
        </w:rPr>
        <w:t xml:space="preserve"> allocation should be supported in grant free.</w:t>
      </w:r>
    </w:p>
    <w:p w:rsidR="00CE2FDF" w:rsidRDefault="00CE2FDF" w:rsidP="00CE2FDF">
      <w:pPr>
        <w:spacing w:afterLines="50" w:after="120" w:line="259" w:lineRule="auto"/>
        <w:rPr>
          <w:rFonts w:eastAsiaTheme="minorEastAsia"/>
          <w:b/>
          <w:i/>
          <w:szCs w:val="20"/>
          <w:lang w:eastAsia="zh-CN"/>
        </w:rPr>
      </w:pPr>
      <w:r w:rsidRPr="00501EFE">
        <w:rPr>
          <w:b/>
          <w:i/>
          <w:szCs w:val="20"/>
        </w:rPr>
        <w:t>P</w:t>
      </w:r>
      <w:r w:rsidRPr="00501EFE">
        <w:rPr>
          <w:rFonts w:hint="eastAsia"/>
          <w:b/>
          <w:i/>
          <w:szCs w:val="20"/>
        </w:rPr>
        <w:t>roposa</w:t>
      </w:r>
      <w:r>
        <w:rPr>
          <w:rFonts w:hint="eastAsia"/>
          <w:b/>
          <w:i/>
          <w:szCs w:val="20"/>
        </w:rPr>
        <w:t xml:space="preserve">l </w:t>
      </w:r>
      <w:r>
        <w:rPr>
          <w:rFonts w:eastAsiaTheme="minorEastAsia" w:hint="eastAsia"/>
          <w:b/>
          <w:i/>
          <w:szCs w:val="20"/>
          <w:lang w:eastAsia="zh-CN"/>
        </w:rPr>
        <w:t>2</w:t>
      </w:r>
      <w:r w:rsidRPr="00501EFE">
        <w:rPr>
          <w:rFonts w:hint="eastAsia"/>
          <w:b/>
          <w:i/>
          <w:szCs w:val="20"/>
        </w:rPr>
        <w:t xml:space="preserve">: </w:t>
      </w:r>
      <w:r>
        <w:rPr>
          <w:rFonts w:eastAsiaTheme="minorEastAsia" w:hint="eastAsia"/>
          <w:b/>
          <w:i/>
          <w:szCs w:val="20"/>
          <w:lang w:eastAsia="zh-CN"/>
        </w:rPr>
        <w:t>F</w:t>
      </w:r>
      <w:r w:rsidRPr="00E74283">
        <w:rPr>
          <w:b/>
          <w:i/>
          <w:szCs w:val="20"/>
        </w:rPr>
        <w:t>lexible</w:t>
      </w:r>
      <w:r w:rsidRPr="00E74283">
        <w:rPr>
          <w:rFonts w:hint="eastAsia"/>
          <w:b/>
          <w:i/>
          <w:szCs w:val="20"/>
        </w:rPr>
        <w:t xml:space="preserve"> and non-flexible initial </w:t>
      </w:r>
      <w:r w:rsidRPr="00E74283">
        <w:rPr>
          <w:b/>
          <w:i/>
          <w:szCs w:val="20"/>
        </w:rPr>
        <w:t>transmission</w:t>
      </w:r>
      <w:r w:rsidRPr="00E74283">
        <w:rPr>
          <w:rFonts w:hint="eastAsia"/>
          <w:b/>
          <w:i/>
          <w:szCs w:val="20"/>
        </w:rPr>
        <w:t xml:space="preserve"> occasion should be supported</w:t>
      </w:r>
      <w:r>
        <w:rPr>
          <w:rFonts w:eastAsiaTheme="minorEastAsia" w:hint="eastAsia"/>
          <w:b/>
          <w:i/>
          <w:szCs w:val="20"/>
          <w:lang w:eastAsia="zh-CN"/>
        </w:rPr>
        <w:t>.</w:t>
      </w:r>
    </w:p>
    <w:p w:rsidR="00CE2FDF" w:rsidRPr="00E74283" w:rsidRDefault="00CE2FDF" w:rsidP="00CE2FDF">
      <w:pPr>
        <w:numPr>
          <w:ilvl w:val="0"/>
          <w:numId w:val="37"/>
        </w:numPr>
        <w:spacing w:afterLines="50" w:after="120" w:line="259" w:lineRule="auto"/>
        <w:rPr>
          <w:rFonts w:eastAsia="宋体"/>
          <w:b/>
          <w:i/>
          <w:szCs w:val="20"/>
          <w:lang w:eastAsia="zh-CN"/>
        </w:rPr>
      </w:pPr>
      <w:r w:rsidRPr="00E74283">
        <w:rPr>
          <w:rFonts w:eastAsia="宋体" w:hint="eastAsia"/>
          <w:b/>
          <w:i/>
          <w:szCs w:val="20"/>
          <w:lang w:eastAsia="zh-CN"/>
        </w:rPr>
        <w:t xml:space="preserve">Initial </w:t>
      </w:r>
      <w:r w:rsidRPr="00E74283">
        <w:rPr>
          <w:rFonts w:eastAsia="宋体"/>
          <w:b/>
          <w:i/>
          <w:szCs w:val="20"/>
          <w:lang w:eastAsia="zh-CN"/>
        </w:rPr>
        <w:t>transmission</w:t>
      </w:r>
      <w:r w:rsidRPr="00E74283">
        <w:rPr>
          <w:rFonts w:eastAsia="宋体" w:hint="eastAsia"/>
          <w:b/>
          <w:i/>
          <w:szCs w:val="20"/>
          <w:lang w:eastAsia="zh-CN"/>
        </w:rPr>
        <w:t xml:space="preserve"> </w:t>
      </w:r>
      <w:r w:rsidRPr="00E74283">
        <w:rPr>
          <w:rFonts w:eastAsia="宋体"/>
          <w:b/>
          <w:i/>
          <w:szCs w:val="20"/>
          <w:lang w:eastAsia="zh-CN"/>
        </w:rPr>
        <w:t>occasion</w:t>
      </w:r>
      <w:r w:rsidRPr="00E74283">
        <w:rPr>
          <w:rFonts w:eastAsia="宋体" w:hint="eastAsia"/>
          <w:b/>
          <w:i/>
          <w:szCs w:val="20"/>
          <w:lang w:eastAsia="zh-CN"/>
        </w:rPr>
        <w:t xml:space="preserve"> pattern can be configured per grant-free </w:t>
      </w:r>
      <w:r w:rsidRPr="00E74283">
        <w:rPr>
          <w:rFonts w:eastAsia="宋体"/>
          <w:b/>
          <w:i/>
          <w:szCs w:val="20"/>
          <w:lang w:eastAsia="zh-CN"/>
        </w:rPr>
        <w:t>configuration</w:t>
      </w:r>
      <w:r w:rsidRPr="00E74283">
        <w:rPr>
          <w:rFonts w:eastAsia="宋体" w:hint="eastAsia"/>
          <w:b/>
          <w:i/>
          <w:szCs w:val="20"/>
          <w:lang w:eastAsia="zh-CN"/>
        </w:rPr>
        <w:t>.</w:t>
      </w:r>
    </w:p>
    <w:p w:rsidR="00CE2FDF" w:rsidRPr="00CE2FDF" w:rsidRDefault="00CE2FDF" w:rsidP="00CE2FDF">
      <w:pPr>
        <w:spacing w:afterLines="50" w:after="120" w:line="259" w:lineRule="auto"/>
        <w:rPr>
          <w:b/>
          <w:i/>
          <w:szCs w:val="20"/>
        </w:rPr>
      </w:pPr>
      <w:r w:rsidRPr="00CE2FDF">
        <w:rPr>
          <w:b/>
          <w:i/>
          <w:szCs w:val="20"/>
        </w:rPr>
        <w:lastRenderedPageBreak/>
        <w:t>P</w:t>
      </w:r>
      <w:r w:rsidRPr="00CE2FDF">
        <w:rPr>
          <w:rFonts w:hint="eastAsia"/>
          <w:b/>
          <w:i/>
          <w:szCs w:val="20"/>
        </w:rPr>
        <w:t>roposal 3: Both</w:t>
      </w:r>
      <w:r w:rsidRPr="00CE2FDF">
        <w:rPr>
          <w:b/>
          <w:i/>
          <w:szCs w:val="20"/>
        </w:rPr>
        <w:t xml:space="preserve"> </w:t>
      </w:r>
      <w:r w:rsidRPr="00CE2FDF">
        <w:rPr>
          <w:rFonts w:hint="eastAsia"/>
          <w:b/>
          <w:i/>
          <w:szCs w:val="20"/>
        </w:rPr>
        <w:t xml:space="preserve">offset and period of </w:t>
      </w:r>
      <w:r w:rsidRPr="00CE2FDF">
        <w:rPr>
          <w:b/>
          <w:i/>
          <w:szCs w:val="20"/>
        </w:rPr>
        <w:t>time-domain resource for the UL data transmission</w:t>
      </w:r>
      <w:r w:rsidRPr="00CE2FDF">
        <w:rPr>
          <w:rFonts w:hint="eastAsia"/>
          <w:b/>
          <w:i/>
          <w:szCs w:val="20"/>
        </w:rPr>
        <w:t xml:space="preserve"> should be included in HARQ ID determination.</w:t>
      </w:r>
    </w:p>
    <w:p w:rsidR="00CE2FDF" w:rsidRPr="00886B92" w:rsidRDefault="00875C3A" w:rsidP="00CE2FDF">
      <w:pPr>
        <w:spacing w:afterLines="50" w:after="120" w:line="259" w:lineRule="auto"/>
        <w:rPr>
          <w:b/>
          <w:i/>
          <w:szCs w:val="20"/>
        </w:rPr>
      </w:pPr>
      <w:r>
        <w:rPr>
          <w:rFonts w:hint="eastAsia"/>
          <w:b/>
          <w:i/>
          <w:szCs w:val="20"/>
        </w:rPr>
        <w:t xml:space="preserve">Observation1: </w:t>
      </w:r>
      <w:r>
        <w:rPr>
          <w:rFonts w:eastAsiaTheme="minorEastAsia" w:hint="eastAsia"/>
          <w:b/>
          <w:i/>
          <w:szCs w:val="20"/>
          <w:lang w:eastAsia="zh-CN"/>
        </w:rPr>
        <w:t>P</w:t>
      </w:r>
      <w:r w:rsidR="00CE2FDF" w:rsidRPr="00886B92">
        <w:rPr>
          <w:rFonts w:hint="eastAsia"/>
          <w:b/>
          <w:i/>
          <w:szCs w:val="20"/>
        </w:rPr>
        <w:t xml:space="preserve">eriod of time-domain </w:t>
      </w:r>
      <w:r w:rsidR="00CE2FDF" w:rsidRPr="00886B92">
        <w:rPr>
          <w:b/>
          <w:i/>
          <w:szCs w:val="20"/>
        </w:rPr>
        <w:t>resource</w:t>
      </w:r>
      <w:r>
        <w:rPr>
          <w:rFonts w:eastAsiaTheme="minorEastAsia" w:hint="eastAsia"/>
          <w:b/>
          <w:i/>
          <w:szCs w:val="20"/>
          <w:lang w:eastAsia="zh-CN"/>
        </w:rPr>
        <w:t>, rather than repetition number,</w:t>
      </w:r>
      <w:r w:rsidR="00CE2FDF" w:rsidRPr="00886B92">
        <w:rPr>
          <w:rFonts w:hint="eastAsia"/>
          <w:b/>
          <w:i/>
          <w:szCs w:val="20"/>
        </w:rPr>
        <w:t xml:space="preserve"> is enough to keep the same HARQ ID for multiple transmission of one TB.</w:t>
      </w:r>
    </w:p>
    <w:p w:rsidR="00CE2FDF" w:rsidRPr="00CE2FDF" w:rsidRDefault="00CE2FDF" w:rsidP="00886B92">
      <w:pPr>
        <w:spacing w:afterLines="50" w:after="120" w:line="259" w:lineRule="auto"/>
        <w:rPr>
          <w:rFonts w:eastAsiaTheme="minorEastAsia"/>
          <w:b/>
          <w:i/>
          <w:szCs w:val="20"/>
          <w:lang w:eastAsia="zh-CN"/>
        </w:rPr>
      </w:pPr>
      <w:r w:rsidRPr="00886B92">
        <w:rPr>
          <w:rFonts w:hint="eastAsia"/>
          <w:b/>
          <w:i/>
          <w:szCs w:val="20"/>
        </w:rPr>
        <w:t>Proposal 4: Grant-free-resource-configuration specific HARQ ID offset should be included to separate HARQ IDs from different grant free resource at the same time.</w:t>
      </w:r>
      <w:bookmarkStart w:id="2" w:name="_GoBack"/>
      <w:bookmarkEnd w:id="2"/>
    </w:p>
    <w:p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rsidR="00A20F5D" w:rsidRPr="00854F42" w:rsidRDefault="00854F42" w:rsidP="00AB1B22">
      <w:pPr>
        <w:numPr>
          <w:ilvl w:val="0"/>
          <w:numId w:val="10"/>
        </w:numPr>
        <w:spacing w:after="120"/>
        <w:ind w:hangingChars="210"/>
        <w:rPr>
          <w:rFonts w:ascii="Arial" w:eastAsia="宋体" w:hAnsi="Arial" w:cs="Arial"/>
          <w:kern w:val="2"/>
          <w:lang w:eastAsia="zh-CN"/>
        </w:rPr>
      </w:pPr>
      <w:r w:rsidRPr="00854F42">
        <w:rPr>
          <w:rFonts w:eastAsiaTheme="minorEastAsia" w:hint="eastAsia"/>
          <w:szCs w:val="20"/>
          <w:lang w:eastAsia="zh-CN"/>
        </w:rPr>
        <w:t>[90b-NR-34]Email discussion for UL GF for proposals approval and other issued related to RRC signaling</w:t>
      </w:r>
      <w:r w:rsidR="00CC7736" w:rsidRPr="00854F42">
        <w:rPr>
          <w:rFonts w:eastAsia="宋体" w:hint="eastAsia"/>
          <w:szCs w:val="20"/>
          <w:lang w:eastAsia="zh-CN"/>
        </w:rPr>
        <w:t xml:space="preserve"> </w:t>
      </w:r>
      <w:r w:rsidR="006B5CB6" w:rsidRPr="00854F42">
        <w:rPr>
          <w:szCs w:val="20"/>
        </w:rPr>
        <w:t xml:space="preserve"> </w:t>
      </w:r>
    </w:p>
    <w:sectPr w:rsidR="00A20F5D" w:rsidRPr="00854F42" w:rsidSect="00CB31DE">
      <w:headerReference w:type="default" r:id="rId17"/>
      <w:footerReference w:type="even" r:id="rId18"/>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0004" w:rsidRDefault="00190004">
      <w:r>
        <w:separator/>
      </w:r>
    </w:p>
  </w:endnote>
  <w:endnote w:type="continuationSeparator" w:id="0">
    <w:p w:rsidR="00190004" w:rsidRDefault="00190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610" w:rsidRDefault="00413610"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413610" w:rsidRDefault="0041361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0004" w:rsidRDefault="00190004">
      <w:r>
        <w:separator/>
      </w:r>
    </w:p>
  </w:footnote>
  <w:footnote w:type="continuationSeparator" w:id="0">
    <w:p w:rsidR="00190004" w:rsidRDefault="001900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610" w:rsidRDefault="0041361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66BE5"/>
    <w:multiLevelType w:val="hybridMultilevel"/>
    <w:tmpl w:val="FA2272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B6D02D7"/>
    <w:multiLevelType w:val="hybridMultilevel"/>
    <w:tmpl w:val="403229A2"/>
    <w:lvl w:ilvl="0" w:tplc="83667064">
      <w:start w:val="1"/>
      <w:numFmt w:val="bullet"/>
      <w:lvlText w:val="•"/>
      <w:lvlJc w:val="left"/>
      <w:pPr>
        <w:tabs>
          <w:tab w:val="num" w:pos="360"/>
        </w:tabs>
        <w:ind w:left="360" w:hanging="360"/>
      </w:pPr>
      <w:rPr>
        <w:rFonts w:ascii="Arial" w:hAnsi="Arial" w:hint="default"/>
      </w:rPr>
    </w:lvl>
    <w:lvl w:ilvl="1" w:tplc="49C43A52">
      <w:numFmt w:val="bullet"/>
      <w:lvlText w:val="–"/>
      <w:lvlJc w:val="left"/>
      <w:pPr>
        <w:tabs>
          <w:tab w:val="num" w:pos="1080"/>
        </w:tabs>
        <w:ind w:left="1080" w:hanging="360"/>
      </w:pPr>
      <w:rPr>
        <w:rFonts w:ascii="Arial" w:hAnsi="Arial" w:hint="default"/>
      </w:rPr>
    </w:lvl>
    <w:lvl w:ilvl="2" w:tplc="C3F2C2C8">
      <w:numFmt w:val="bullet"/>
      <w:lvlText w:val="•"/>
      <w:lvlJc w:val="left"/>
      <w:pPr>
        <w:tabs>
          <w:tab w:val="num" w:pos="1800"/>
        </w:tabs>
        <w:ind w:left="1800" w:hanging="360"/>
      </w:pPr>
      <w:rPr>
        <w:rFonts w:ascii="Arial" w:hAnsi="Arial" w:hint="default"/>
      </w:rPr>
    </w:lvl>
    <w:lvl w:ilvl="3" w:tplc="EA16D684" w:tentative="1">
      <w:start w:val="1"/>
      <w:numFmt w:val="bullet"/>
      <w:lvlText w:val="•"/>
      <w:lvlJc w:val="left"/>
      <w:pPr>
        <w:tabs>
          <w:tab w:val="num" w:pos="2520"/>
        </w:tabs>
        <w:ind w:left="2520" w:hanging="360"/>
      </w:pPr>
      <w:rPr>
        <w:rFonts w:ascii="Arial" w:hAnsi="Arial" w:hint="default"/>
      </w:rPr>
    </w:lvl>
    <w:lvl w:ilvl="4" w:tplc="07B03704" w:tentative="1">
      <w:start w:val="1"/>
      <w:numFmt w:val="bullet"/>
      <w:lvlText w:val="•"/>
      <w:lvlJc w:val="left"/>
      <w:pPr>
        <w:tabs>
          <w:tab w:val="num" w:pos="3240"/>
        </w:tabs>
        <w:ind w:left="3240" w:hanging="360"/>
      </w:pPr>
      <w:rPr>
        <w:rFonts w:ascii="Arial" w:hAnsi="Arial" w:hint="default"/>
      </w:rPr>
    </w:lvl>
    <w:lvl w:ilvl="5" w:tplc="DE5AA11C" w:tentative="1">
      <w:start w:val="1"/>
      <w:numFmt w:val="bullet"/>
      <w:lvlText w:val="•"/>
      <w:lvlJc w:val="left"/>
      <w:pPr>
        <w:tabs>
          <w:tab w:val="num" w:pos="3960"/>
        </w:tabs>
        <w:ind w:left="3960" w:hanging="360"/>
      </w:pPr>
      <w:rPr>
        <w:rFonts w:ascii="Arial" w:hAnsi="Arial" w:hint="default"/>
      </w:rPr>
    </w:lvl>
    <w:lvl w:ilvl="6" w:tplc="2D4E86CA" w:tentative="1">
      <w:start w:val="1"/>
      <w:numFmt w:val="bullet"/>
      <w:lvlText w:val="•"/>
      <w:lvlJc w:val="left"/>
      <w:pPr>
        <w:tabs>
          <w:tab w:val="num" w:pos="4680"/>
        </w:tabs>
        <w:ind w:left="4680" w:hanging="360"/>
      </w:pPr>
      <w:rPr>
        <w:rFonts w:ascii="Arial" w:hAnsi="Arial" w:hint="default"/>
      </w:rPr>
    </w:lvl>
    <w:lvl w:ilvl="7" w:tplc="560C8AE2" w:tentative="1">
      <w:start w:val="1"/>
      <w:numFmt w:val="bullet"/>
      <w:lvlText w:val="•"/>
      <w:lvlJc w:val="left"/>
      <w:pPr>
        <w:tabs>
          <w:tab w:val="num" w:pos="5400"/>
        </w:tabs>
        <w:ind w:left="5400" w:hanging="360"/>
      </w:pPr>
      <w:rPr>
        <w:rFonts w:ascii="Arial" w:hAnsi="Arial" w:hint="default"/>
      </w:rPr>
    </w:lvl>
    <w:lvl w:ilvl="8" w:tplc="7848DED4" w:tentative="1">
      <w:start w:val="1"/>
      <w:numFmt w:val="bullet"/>
      <w:lvlText w:val="•"/>
      <w:lvlJc w:val="left"/>
      <w:pPr>
        <w:tabs>
          <w:tab w:val="num" w:pos="6120"/>
        </w:tabs>
        <w:ind w:left="6120" w:hanging="360"/>
      </w:pPr>
      <w:rPr>
        <w:rFonts w:ascii="Arial" w:hAnsi="Arial" w:hint="default"/>
      </w:rPr>
    </w:lvl>
  </w:abstractNum>
  <w:abstractNum w:abstractNumId="2">
    <w:nsid w:val="0CEA2990"/>
    <w:multiLevelType w:val="hybridMultilevel"/>
    <w:tmpl w:val="723CCB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2BA12AE"/>
    <w:multiLevelType w:val="hybridMultilevel"/>
    <w:tmpl w:val="86CA9CEC"/>
    <w:lvl w:ilvl="0" w:tplc="7D8A93A8">
      <w:start w:val="1"/>
      <w:numFmt w:val="bullet"/>
      <w:lvlText w:val="•"/>
      <w:lvlJc w:val="left"/>
      <w:pPr>
        <w:tabs>
          <w:tab w:val="num" w:pos="720"/>
        </w:tabs>
        <w:ind w:left="720" w:hanging="360"/>
      </w:pPr>
      <w:rPr>
        <w:rFonts w:ascii="Arial" w:hAnsi="Arial" w:cs="Times New Roman" w:hint="default"/>
      </w:rPr>
    </w:lvl>
    <w:lvl w:ilvl="1" w:tplc="031A7C26">
      <w:start w:val="1133"/>
      <w:numFmt w:val="bullet"/>
      <w:lvlText w:val="–"/>
      <w:lvlJc w:val="left"/>
      <w:pPr>
        <w:tabs>
          <w:tab w:val="num" w:pos="1440"/>
        </w:tabs>
        <w:ind w:left="1440" w:hanging="360"/>
      </w:pPr>
      <w:rPr>
        <w:rFonts w:ascii="Arial" w:hAnsi="Arial" w:cs="Times New Roman" w:hint="default"/>
      </w:rPr>
    </w:lvl>
    <w:lvl w:ilvl="2" w:tplc="5D54ED06">
      <w:start w:val="1"/>
      <w:numFmt w:val="bullet"/>
      <w:lvlText w:val="•"/>
      <w:lvlJc w:val="left"/>
      <w:pPr>
        <w:tabs>
          <w:tab w:val="num" w:pos="2160"/>
        </w:tabs>
        <w:ind w:left="2160" w:hanging="360"/>
      </w:pPr>
      <w:rPr>
        <w:rFonts w:ascii="Arial" w:hAnsi="Arial" w:cs="Times New Roman" w:hint="default"/>
      </w:rPr>
    </w:lvl>
    <w:lvl w:ilvl="3" w:tplc="9410B9AC">
      <w:start w:val="1"/>
      <w:numFmt w:val="bullet"/>
      <w:lvlText w:val="•"/>
      <w:lvlJc w:val="left"/>
      <w:pPr>
        <w:tabs>
          <w:tab w:val="num" w:pos="2880"/>
        </w:tabs>
        <w:ind w:left="2880" w:hanging="360"/>
      </w:pPr>
      <w:rPr>
        <w:rFonts w:ascii="Arial" w:hAnsi="Arial" w:cs="Times New Roman" w:hint="default"/>
      </w:rPr>
    </w:lvl>
    <w:lvl w:ilvl="4" w:tplc="839425B0">
      <w:start w:val="1"/>
      <w:numFmt w:val="bullet"/>
      <w:lvlText w:val="•"/>
      <w:lvlJc w:val="left"/>
      <w:pPr>
        <w:tabs>
          <w:tab w:val="num" w:pos="3600"/>
        </w:tabs>
        <w:ind w:left="3600" w:hanging="360"/>
      </w:pPr>
      <w:rPr>
        <w:rFonts w:ascii="Arial" w:hAnsi="Arial" w:cs="Times New Roman" w:hint="default"/>
      </w:rPr>
    </w:lvl>
    <w:lvl w:ilvl="5" w:tplc="3D067C5E">
      <w:start w:val="1"/>
      <w:numFmt w:val="bullet"/>
      <w:lvlText w:val="•"/>
      <w:lvlJc w:val="left"/>
      <w:pPr>
        <w:tabs>
          <w:tab w:val="num" w:pos="4320"/>
        </w:tabs>
        <w:ind w:left="4320" w:hanging="360"/>
      </w:pPr>
      <w:rPr>
        <w:rFonts w:ascii="Arial" w:hAnsi="Arial" w:cs="Times New Roman" w:hint="default"/>
      </w:rPr>
    </w:lvl>
    <w:lvl w:ilvl="6" w:tplc="9B1053C6">
      <w:start w:val="1"/>
      <w:numFmt w:val="bullet"/>
      <w:lvlText w:val="•"/>
      <w:lvlJc w:val="left"/>
      <w:pPr>
        <w:tabs>
          <w:tab w:val="num" w:pos="5040"/>
        </w:tabs>
        <w:ind w:left="5040" w:hanging="360"/>
      </w:pPr>
      <w:rPr>
        <w:rFonts w:ascii="Arial" w:hAnsi="Arial" w:cs="Times New Roman" w:hint="default"/>
      </w:rPr>
    </w:lvl>
    <w:lvl w:ilvl="7" w:tplc="29062E16">
      <w:start w:val="1"/>
      <w:numFmt w:val="bullet"/>
      <w:lvlText w:val="•"/>
      <w:lvlJc w:val="left"/>
      <w:pPr>
        <w:tabs>
          <w:tab w:val="num" w:pos="5760"/>
        </w:tabs>
        <w:ind w:left="5760" w:hanging="360"/>
      </w:pPr>
      <w:rPr>
        <w:rFonts w:ascii="Arial" w:hAnsi="Arial" w:cs="Times New Roman" w:hint="default"/>
      </w:rPr>
    </w:lvl>
    <w:lvl w:ilvl="8" w:tplc="4D80C12E">
      <w:start w:val="1"/>
      <w:numFmt w:val="bullet"/>
      <w:lvlText w:val="•"/>
      <w:lvlJc w:val="left"/>
      <w:pPr>
        <w:tabs>
          <w:tab w:val="num" w:pos="6480"/>
        </w:tabs>
        <w:ind w:left="6480" w:hanging="360"/>
      </w:pPr>
      <w:rPr>
        <w:rFonts w:ascii="Arial" w:hAnsi="Arial" w:cs="Times New Roman" w:hint="default"/>
      </w:rPr>
    </w:lvl>
  </w:abstractNum>
  <w:abstractNum w:abstractNumId="4">
    <w:nsid w:val="12D6441D"/>
    <w:multiLevelType w:val="multilevel"/>
    <w:tmpl w:val="12D644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23856FDF"/>
    <w:multiLevelType w:val="hybridMultilevel"/>
    <w:tmpl w:val="1AF0E042"/>
    <w:lvl w:ilvl="0" w:tplc="49107AE2">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EB70A592">
      <w:numFmt w:val="bullet"/>
      <w:lvlText w:val="-"/>
      <w:lvlJc w:val="left"/>
      <w:pPr>
        <w:ind w:left="2160" w:hanging="360"/>
      </w:pPr>
      <w:rPr>
        <w:rFonts w:ascii="Times New Roman" w:eastAsia="宋体"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294A83"/>
    <w:multiLevelType w:val="hybridMultilevel"/>
    <w:tmpl w:val="9E1C2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0AE2E4B"/>
    <w:multiLevelType w:val="hybridMultilevel"/>
    <w:tmpl w:val="732253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19719F1"/>
    <w:multiLevelType w:val="hybridMultilevel"/>
    <w:tmpl w:val="D0083C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76C68BE"/>
    <w:multiLevelType w:val="hybridMultilevel"/>
    <w:tmpl w:val="DABA9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85E3B61"/>
    <w:multiLevelType w:val="hybridMultilevel"/>
    <w:tmpl w:val="E942271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CA6731F"/>
    <w:multiLevelType w:val="hybridMultilevel"/>
    <w:tmpl w:val="6F22E06A"/>
    <w:lvl w:ilvl="0" w:tplc="49107AE2">
      <w:start w:val="1"/>
      <w:numFmt w:val="bullet"/>
      <w:lvlText w:val="•"/>
      <w:lvlJc w:val="left"/>
      <w:pPr>
        <w:tabs>
          <w:tab w:val="num" w:pos="785"/>
        </w:tabs>
        <w:ind w:left="785" w:hanging="360"/>
      </w:pPr>
      <w:rPr>
        <w:rFonts w:ascii="Arial" w:hAnsi="Arial" w:hint="default"/>
      </w:rPr>
    </w:lvl>
    <w:lvl w:ilvl="1" w:tplc="A6F0E26E">
      <w:numFmt w:val="bullet"/>
      <w:lvlText w:val="–"/>
      <w:lvlJc w:val="left"/>
      <w:pPr>
        <w:tabs>
          <w:tab w:val="num" w:pos="1505"/>
        </w:tabs>
        <w:ind w:left="1505" w:hanging="360"/>
      </w:pPr>
      <w:rPr>
        <w:rFonts w:ascii="Arial" w:hAnsi="Arial" w:hint="default"/>
      </w:rPr>
    </w:lvl>
    <w:lvl w:ilvl="2" w:tplc="1E2E34A0">
      <w:numFmt w:val="bullet"/>
      <w:lvlText w:val="•"/>
      <w:lvlJc w:val="left"/>
      <w:pPr>
        <w:tabs>
          <w:tab w:val="num" w:pos="2225"/>
        </w:tabs>
        <w:ind w:left="2225" w:hanging="360"/>
      </w:pPr>
      <w:rPr>
        <w:rFonts w:ascii="Arial" w:hAnsi="Arial" w:hint="default"/>
      </w:rPr>
    </w:lvl>
    <w:lvl w:ilvl="3" w:tplc="45066412">
      <w:numFmt w:val="bullet"/>
      <w:lvlText w:val="–"/>
      <w:lvlJc w:val="left"/>
      <w:pPr>
        <w:tabs>
          <w:tab w:val="num" w:pos="2945"/>
        </w:tabs>
        <w:ind w:left="2945" w:hanging="360"/>
      </w:pPr>
      <w:rPr>
        <w:rFonts w:ascii="Arial" w:hAnsi="Arial" w:hint="default"/>
      </w:rPr>
    </w:lvl>
    <w:lvl w:ilvl="4" w:tplc="5E488262" w:tentative="1">
      <w:start w:val="1"/>
      <w:numFmt w:val="bullet"/>
      <w:lvlText w:val="•"/>
      <w:lvlJc w:val="left"/>
      <w:pPr>
        <w:tabs>
          <w:tab w:val="num" w:pos="3665"/>
        </w:tabs>
        <w:ind w:left="3665" w:hanging="360"/>
      </w:pPr>
      <w:rPr>
        <w:rFonts w:ascii="Arial" w:hAnsi="Arial" w:hint="default"/>
      </w:rPr>
    </w:lvl>
    <w:lvl w:ilvl="5" w:tplc="5B82000E" w:tentative="1">
      <w:start w:val="1"/>
      <w:numFmt w:val="bullet"/>
      <w:lvlText w:val="•"/>
      <w:lvlJc w:val="left"/>
      <w:pPr>
        <w:tabs>
          <w:tab w:val="num" w:pos="4385"/>
        </w:tabs>
        <w:ind w:left="4385" w:hanging="360"/>
      </w:pPr>
      <w:rPr>
        <w:rFonts w:ascii="Arial" w:hAnsi="Arial" w:hint="default"/>
      </w:rPr>
    </w:lvl>
    <w:lvl w:ilvl="6" w:tplc="8D547A4E" w:tentative="1">
      <w:start w:val="1"/>
      <w:numFmt w:val="bullet"/>
      <w:lvlText w:val="•"/>
      <w:lvlJc w:val="left"/>
      <w:pPr>
        <w:tabs>
          <w:tab w:val="num" w:pos="5105"/>
        </w:tabs>
        <w:ind w:left="5105" w:hanging="360"/>
      </w:pPr>
      <w:rPr>
        <w:rFonts w:ascii="Arial" w:hAnsi="Arial" w:hint="default"/>
      </w:rPr>
    </w:lvl>
    <w:lvl w:ilvl="7" w:tplc="9BDE13A8" w:tentative="1">
      <w:start w:val="1"/>
      <w:numFmt w:val="bullet"/>
      <w:lvlText w:val="•"/>
      <w:lvlJc w:val="left"/>
      <w:pPr>
        <w:tabs>
          <w:tab w:val="num" w:pos="5825"/>
        </w:tabs>
        <w:ind w:left="5825" w:hanging="360"/>
      </w:pPr>
      <w:rPr>
        <w:rFonts w:ascii="Arial" w:hAnsi="Arial" w:hint="default"/>
      </w:rPr>
    </w:lvl>
    <w:lvl w:ilvl="8" w:tplc="507E5260" w:tentative="1">
      <w:start w:val="1"/>
      <w:numFmt w:val="bullet"/>
      <w:lvlText w:val="•"/>
      <w:lvlJc w:val="left"/>
      <w:pPr>
        <w:tabs>
          <w:tab w:val="num" w:pos="6545"/>
        </w:tabs>
        <w:ind w:left="6545" w:hanging="360"/>
      </w:pPr>
      <w:rPr>
        <w:rFonts w:ascii="Arial" w:hAnsi="Arial" w:hint="default"/>
      </w:rPr>
    </w:lvl>
  </w:abstractNum>
  <w:abstractNum w:abstractNumId="12">
    <w:nsid w:val="448E41D3"/>
    <w:multiLevelType w:val="hybridMultilevel"/>
    <w:tmpl w:val="4C6E9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7EB4AD4"/>
    <w:multiLevelType w:val="hybridMultilevel"/>
    <w:tmpl w:val="C59CA7E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487B6076"/>
    <w:multiLevelType w:val="hybridMultilevel"/>
    <w:tmpl w:val="8F3690F8"/>
    <w:lvl w:ilvl="0" w:tplc="22BE2E80">
      <w:start w:val="1"/>
      <w:numFmt w:val="bullet"/>
      <w:lvlText w:val="•"/>
      <w:lvlJc w:val="left"/>
      <w:pPr>
        <w:tabs>
          <w:tab w:val="num" w:pos="720"/>
        </w:tabs>
        <w:ind w:left="720" w:hanging="360"/>
      </w:pPr>
      <w:rPr>
        <w:rFonts w:ascii="Arial" w:hAnsi="Arial" w:cs="Times New Roman" w:hint="default"/>
      </w:rPr>
    </w:lvl>
    <w:lvl w:ilvl="1" w:tplc="2C261830">
      <w:start w:val="1934"/>
      <w:numFmt w:val="bullet"/>
      <w:lvlText w:val="•"/>
      <w:lvlJc w:val="left"/>
      <w:pPr>
        <w:tabs>
          <w:tab w:val="num" w:pos="1440"/>
        </w:tabs>
        <w:ind w:left="1440" w:hanging="360"/>
      </w:pPr>
      <w:rPr>
        <w:rFonts w:ascii="Arial" w:hAnsi="Arial" w:cs="Times New Roman" w:hint="default"/>
      </w:rPr>
    </w:lvl>
    <w:lvl w:ilvl="2" w:tplc="4DAAD614">
      <w:start w:val="1"/>
      <w:numFmt w:val="bullet"/>
      <w:lvlText w:val="•"/>
      <w:lvlJc w:val="left"/>
      <w:pPr>
        <w:tabs>
          <w:tab w:val="num" w:pos="2160"/>
        </w:tabs>
        <w:ind w:left="2160" w:hanging="360"/>
      </w:pPr>
      <w:rPr>
        <w:rFonts w:ascii="Arial" w:hAnsi="Arial" w:cs="Times New Roman" w:hint="default"/>
      </w:rPr>
    </w:lvl>
    <w:lvl w:ilvl="3" w:tplc="7EEECFC8">
      <w:start w:val="1"/>
      <w:numFmt w:val="bullet"/>
      <w:lvlText w:val="•"/>
      <w:lvlJc w:val="left"/>
      <w:pPr>
        <w:tabs>
          <w:tab w:val="num" w:pos="2880"/>
        </w:tabs>
        <w:ind w:left="2880" w:hanging="360"/>
      </w:pPr>
      <w:rPr>
        <w:rFonts w:ascii="Arial" w:hAnsi="Arial" w:cs="Times New Roman" w:hint="default"/>
      </w:rPr>
    </w:lvl>
    <w:lvl w:ilvl="4" w:tplc="E86E4566">
      <w:start w:val="1"/>
      <w:numFmt w:val="bullet"/>
      <w:lvlText w:val="•"/>
      <w:lvlJc w:val="left"/>
      <w:pPr>
        <w:tabs>
          <w:tab w:val="num" w:pos="3600"/>
        </w:tabs>
        <w:ind w:left="3600" w:hanging="360"/>
      </w:pPr>
      <w:rPr>
        <w:rFonts w:ascii="Arial" w:hAnsi="Arial" w:cs="Times New Roman" w:hint="default"/>
      </w:rPr>
    </w:lvl>
    <w:lvl w:ilvl="5" w:tplc="BD18DDCC">
      <w:start w:val="1"/>
      <w:numFmt w:val="bullet"/>
      <w:lvlText w:val="•"/>
      <w:lvlJc w:val="left"/>
      <w:pPr>
        <w:tabs>
          <w:tab w:val="num" w:pos="4320"/>
        </w:tabs>
        <w:ind w:left="4320" w:hanging="360"/>
      </w:pPr>
      <w:rPr>
        <w:rFonts w:ascii="Arial" w:hAnsi="Arial" w:cs="Times New Roman" w:hint="default"/>
      </w:rPr>
    </w:lvl>
    <w:lvl w:ilvl="6" w:tplc="7C207A58">
      <w:start w:val="1"/>
      <w:numFmt w:val="bullet"/>
      <w:lvlText w:val="•"/>
      <w:lvlJc w:val="left"/>
      <w:pPr>
        <w:tabs>
          <w:tab w:val="num" w:pos="5040"/>
        </w:tabs>
        <w:ind w:left="5040" w:hanging="360"/>
      </w:pPr>
      <w:rPr>
        <w:rFonts w:ascii="Arial" w:hAnsi="Arial" w:cs="Times New Roman" w:hint="default"/>
      </w:rPr>
    </w:lvl>
    <w:lvl w:ilvl="7" w:tplc="EBC202A8">
      <w:start w:val="1"/>
      <w:numFmt w:val="bullet"/>
      <w:lvlText w:val="•"/>
      <w:lvlJc w:val="left"/>
      <w:pPr>
        <w:tabs>
          <w:tab w:val="num" w:pos="5760"/>
        </w:tabs>
        <w:ind w:left="5760" w:hanging="360"/>
      </w:pPr>
      <w:rPr>
        <w:rFonts w:ascii="Arial" w:hAnsi="Arial" w:cs="Times New Roman" w:hint="default"/>
      </w:rPr>
    </w:lvl>
    <w:lvl w:ilvl="8" w:tplc="309E7B80">
      <w:start w:val="1"/>
      <w:numFmt w:val="bullet"/>
      <w:lvlText w:val="•"/>
      <w:lvlJc w:val="left"/>
      <w:pPr>
        <w:tabs>
          <w:tab w:val="num" w:pos="6480"/>
        </w:tabs>
        <w:ind w:left="6480" w:hanging="360"/>
      </w:pPr>
      <w:rPr>
        <w:rFonts w:ascii="Arial" w:hAnsi="Arial" w:cs="Times New Roman" w:hint="default"/>
      </w:rPr>
    </w:lvl>
  </w:abstractNum>
  <w:abstractNum w:abstractNumId="15">
    <w:nsid w:val="4C2F5F43"/>
    <w:multiLevelType w:val="hybridMultilevel"/>
    <w:tmpl w:val="A6E4E6AC"/>
    <w:lvl w:ilvl="0" w:tplc="EF58A224">
      <w:start w:val="1"/>
      <w:numFmt w:val="bullet"/>
      <w:lvlText w:val="•"/>
      <w:lvlJc w:val="left"/>
      <w:pPr>
        <w:tabs>
          <w:tab w:val="num" w:pos="720"/>
        </w:tabs>
        <w:ind w:left="720" w:hanging="360"/>
      </w:pPr>
      <w:rPr>
        <w:rFonts w:ascii="Arial" w:hAnsi="Arial" w:hint="default"/>
      </w:rPr>
    </w:lvl>
    <w:lvl w:ilvl="1" w:tplc="ABE4CA72">
      <w:numFmt w:val="bullet"/>
      <w:lvlText w:val="–"/>
      <w:lvlJc w:val="left"/>
      <w:pPr>
        <w:tabs>
          <w:tab w:val="num" w:pos="1440"/>
        </w:tabs>
        <w:ind w:left="1440" w:hanging="360"/>
      </w:pPr>
      <w:rPr>
        <w:rFonts w:ascii="Arial" w:hAnsi="Arial" w:hint="default"/>
      </w:rPr>
    </w:lvl>
    <w:lvl w:ilvl="2" w:tplc="EA380266">
      <w:numFmt w:val="bullet"/>
      <w:lvlText w:val="•"/>
      <w:lvlJc w:val="left"/>
      <w:pPr>
        <w:tabs>
          <w:tab w:val="num" w:pos="2160"/>
        </w:tabs>
        <w:ind w:left="2160" w:hanging="360"/>
      </w:pPr>
      <w:rPr>
        <w:rFonts w:ascii="Arial" w:hAnsi="Arial" w:hint="default"/>
      </w:rPr>
    </w:lvl>
    <w:lvl w:ilvl="3" w:tplc="3FBC7380">
      <w:start w:val="1"/>
      <w:numFmt w:val="bullet"/>
      <w:lvlText w:val="•"/>
      <w:lvlJc w:val="left"/>
      <w:pPr>
        <w:tabs>
          <w:tab w:val="num" w:pos="2880"/>
        </w:tabs>
        <w:ind w:left="2880" w:hanging="360"/>
      </w:pPr>
      <w:rPr>
        <w:rFonts w:ascii="Arial" w:hAnsi="Arial" w:hint="default"/>
      </w:rPr>
    </w:lvl>
    <w:lvl w:ilvl="4" w:tplc="680649F0">
      <w:start w:val="1"/>
      <w:numFmt w:val="bullet"/>
      <w:lvlText w:val="•"/>
      <w:lvlJc w:val="left"/>
      <w:pPr>
        <w:tabs>
          <w:tab w:val="num" w:pos="3600"/>
        </w:tabs>
        <w:ind w:left="3600" w:hanging="360"/>
      </w:pPr>
      <w:rPr>
        <w:rFonts w:ascii="Arial" w:hAnsi="Arial" w:hint="default"/>
      </w:rPr>
    </w:lvl>
    <w:lvl w:ilvl="5" w:tplc="02247EA4" w:tentative="1">
      <w:start w:val="1"/>
      <w:numFmt w:val="bullet"/>
      <w:lvlText w:val="•"/>
      <w:lvlJc w:val="left"/>
      <w:pPr>
        <w:tabs>
          <w:tab w:val="num" w:pos="4320"/>
        </w:tabs>
        <w:ind w:left="4320" w:hanging="360"/>
      </w:pPr>
      <w:rPr>
        <w:rFonts w:ascii="Arial" w:hAnsi="Arial" w:hint="default"/>
      </w:rPr>
    </w:lvl>
    <w:lvl w:ilvl="6" w:tplc="CBAAE454" w:tentative="1">
      <w:start w:val="1"/>
      <w:numFmt w:val="bullet"/>
      <w:lvlText w:val="•"/>
      <w:lvlJc w:val="left"/>
      <w:pPr>
        <w:tabs>
          <w:tab w:val="num" w:pos="5040"/>
        </w:tabs>
        <w:ind w:left="5040" w:hanging="360"/>
      </w:pPr>
      <w:rPr>
        <w:rFonts w:ascii="Arial" w:hAnsi="Arial" w:hint="default"/>
      </w:rPr>
    </w:lvl>
    <w:lvl w:ilvl="7" w:tplc="F2EE3976" w:tentative="1">
      <w:start w:val="1"/>
      <w:numFmt w:val="bullet"/>
      <w:lvlText w:val="•"/>
      <w:lvlJc w:val="left"/>
      <w:pPr>
        <w:tabs>
          <w:tab w:val="num" w:pos="5760"/>
        </w:tabs>
        <w:ind w:left="5760" w:hanging="360"/>
      </w:pPr>
      <w:rPr>
        <w:rFonts w:ascii="Arial" w:hAnsi="Arial" w:hint="default"/>
      </w:rPr>
    </w:lvl>
    <w:lvl w:ilvl="8" w:tplc="B9266294" w:tentative="1">
      <w:start w:val="1"/>
      <w:numFmt w:val="bullet"/>
      <w:lvlText w:val="•"/>
      <w:lvlJc w:val="left"/>
      <w:pPr>
        <w:tabs>
          <w:tab w:val="num" w:pos="6480"/>
        </w:tabs>
        <w:ind w:left="6480" w:hanging="360"/>
      </w:pPr>
      <w:rPr>
        <w:rFonts w:ascii="Arial" w:hAnsi="Arial" w:hint="default"/>
      </w:rPr>
    </w:lvl>
  </w:abstractNum>
  <w:abstractNum w:abstractNumId="16">
    <w:nsid w:val="4D1A1D0F"/>
    <w:multiLevelType w:val="hybridMultilevel"/>
    <w:tmpl w:val="675C9F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13104B8"/>
    <w:multiLevelType w:val="hybridMultilevel"/>
    <w:tmpl w:val="B4D85A16"/>
    <w:lvl w:ilvl="0" w:tplc="04090003">
      <w:start w:val="1"/>
      <w:numFmt w:val="bullet"/>
      <w:lvlText w:val=""/>
      <w:lvlJc w:val="left"/>
      <w:pPr>
        <w:ind w:left="-138" w:hanging="420"/>
      </w:pPr>
      <w:rPr>
        <w:rFonts w:ascii="Wingdings" w:hAnsi="Wingdings" w:hint="default"/>
      </w:rPr>
    </w:lvl>
    <w:lvl w:ilvl="1" w:tplc="04090005">
      <w:start w:val="1"/>
      <w:numFmt w:val="bullet"/>
      <w:lvlText w:val=""/>
      <w:lvlJc w:val="left"/>
      <w:pPr>
        <w:ind w:left="282" w:hanging="420"/>
      </w:pPr>
      <w:rPr>
        <w:rFonts w:ascii="Wingdings" w:hAnsi="Wingdings" w:hint="default"/>
      </w:rPr>
    </w:lvl>
    <w:lvl w:ilvl="2" w:tplc="04090005">
      <w:start w:val="1"/>
      <w:numFmt w:val="bullet"/>
      <w:lvlText w:val=""/>
      <w:lvlJc w:val="left"/>
      <w:pPr>
        <w:ind w:left="702" w:hanging="420"/>
      </w:pPr>
      <w:rPr>
        <w:rFonts w:ascii="Wingdings" w:hAnsi="Wingdings" w:hint="default"/>
      </w:rPr>
    </w:lvl>
    <w:lvl w:ilvl="3" w:tplc="04090001" w:tentative="1">
      <w:start w:val="1"/>
      <w:numFmt w:val="bullet"/>
      <w:lvlText w:val=""/>
      <w:lvlJc w:val="left"/>
      <w:pPr>
        <w:ind w:left="1122" w:hanging="420"/>
      </w:pPr>
      <w:rPr>
        <w:rFonts w:ascii="Wingdings" w:hAnsi="Wingdings" w:hint="default"/>
      </w:rPr>
    </w:lvl>
    <w:lvl w:ilvl="4" w:tplc="04090003" w:tentative="1">
      <w:start w:val="1"/>
      <w:numFmt w:val="bullet"/>
      <w:lvlText w:val=""/>
      <w:lvlJc w:val="left"/>
      <w:pPr>
        <w:ind w:left="1542" w:hanging="420"/>
      </w:pPr>
      <w:rPr>
        <w:rFonts w:ascii="Wingdings" w:hAnsi="Wingdings" w:hint="default"/>
      </w:rPr>
    </w:lvl>
    <w:lvl w:ilvl="5" w:tplc="04090005" w:tentative="1">
      <w:start w:val="1"/>
      <w:numFmt w:val="bullet"/>
      <w:lvlText w:val=""/>
      <w:lvlJc w:val="left"/>
      <w:pPr>
        <w:ind w:left="1962" w:hanging="420"/>
      </w:pPr>
      <w:rPr>
        <w:rFonts w:ascii="Wingdings" w:hAnsi="Wingdings" w:hint="default"/>
      </w:rPr>
    </w:lvl>
    <w:lvl w:ilvl="6" w:tplc="04090001" w:tentative="1">
      <w:start w:val="1"/>
      <w:numFmt w:val="bullet"/>
      <w:lvlText w:val=""/>
      <w:lvlJc w:val="left"/>
      <w:pPr>
        <w:ind w:left="2382" w:hanging="420"/>
      </w:pPr>
      <w:rPr>
        <w:rFonts w:ascii="Wingdings" w:hAnsi="Wingdings" w:hint="default"/>
      </w:rPr>
    </w:lvl>
    <w:lvl w:ilvl="7" w:tplc="04090003" w:tentative="1">
      <w:start w:val="1"/>
      <w:numFmt w:val="bullet"/>
      <w:lvlText w:val=""/>
      <w:lvlJc w:val="left"/>
      <w:pPr>
        <w:ind w:left="2802" w:hanging="420"/>
      </w:pPr>
      <w:rPr>
        <w:rFonts w:ascii="Wingdings" w:hAnsi="Wingdings" w:hint="default"/>
      </w:rPr>
    </w:lvl>
    <w:lvl w:ilvl="8" w:tplc="04090005" w:tentative="1">
      <w:start w:val="1"/>
      <w:numFmt w:val="bullet"/>
      <w:lvlText w:val=""/>
      <w:lvlJc w:val="left"/>
      <w:pPr>
        <w:ind w:left="3222" w:hanging="420"/>
      </w:pPr>
      <w:rPr>
        <w:rFonts w:ascii="Wingdings" w:hAnsi="Wingdings" w:hint="default"/>
      </w:rPr>
    </w:lvl>
  </w:abstractNum>
  <w:abstractNum w:abstractNumId="18">
    <w:nsid w:val="523D439A"/>
    <w:multiLevelType w:val="multilevel"/>
    <w:tmpl w:val="523D43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20">
    <w:nsid w:val="542E3DE9"/>
    <w:multiLevelType w:val="hybridMultilevel"/>
    <w:tmpl w:val="808C204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66352AC"/>
    <w:multiLevelType w:val="hybridMultilevel"/>
    <w:tmpl w:val="AA7CCE70"/>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3">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5">
    <w:nsid w:val="637B2E6D"/>
    <w:multiLevelType w:val="hybridMultilevel"/>
    <w:tmpl w:val="86EC962A"/>
    <w:lvl w:ilvl="0" w:tplc="948665F2">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nsid w:val="6D744F58"/>
    <w:multiLevelType w:val="hybridMultilevel"/>
    <w:tmpl w:val="1FC6431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0">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1">
    <w:nsid w:val="7C1161FF"/>
    <w:multiLevelType w:val="hybridMultilevel"/>
    <w:tmpl w:val="9B5EE3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28"/>
  </w:num>
  <w:num w:numId="3">
    <w:abstractNumId w:val="29"/>
  </w:num>
  <w:num w:numId="4">
    <w:abstractNumId w:val="27"/>
  </w:num>
  <w:num w:numId="5">
    <w:abstractNumId w:val="16"/>
  </w:num>
  <w:num w:numId="6">
    <w:abstractNumId w:val="1"/>
  </w:num>
  <w:num w:numId="7">
    <w:abstractNumId w:val="10"/>
  </w:num>
  <w:num w:numId="8">
    <w:abstractNumId w:val="6"/>
  </w:num>
  <w:num w:numId="9">
    <w:abstractNumId w:val="0"/>
  </w:num>
  <w:num w:numId="10">
    <w:abstractNumId w:val="23"/>
  </w:num>
  <w:num w:numId="11">
    <w:abstractNumId w:val="3"/>
  </w:num>
  <w:num w:numId="12">
    <w:abstractNumId w:val="8"/>
  </w:num>
  <w:num w:numId="13">
    <w:abstractNumId w:val="19"/>
  </w:num>
  <w:num w:numId="14">
    <w:abstractNumId w:val="20"/>
  </w:num>
  <w:num w:numId="15">
    <w:abstractNumId w:val="17"/>
  </w:num>
  <w:num w:numId="16">
    <w:abstractNumId w:val="14"/>
  </w:num>
  <w:num w:numId="17">
    <w:abstractNumId w:val="26"/>
  </w:num>
  <w:num w:numId="18">
    <w:abstractNumId w:val="7"/>
  </w:num>
  <w:num w:numId="19">
    <w:abstractNumId w:val="9"/>
  </w:num>
  <w:num w:numId="20">
    <w:abstractNumId w:val="22"/>
  </w:num>
  <w:num w:numId="21">
    <w:abstractNumId w:val="15"/>
  </w:num>
  <w:num w:numId="22">
    <w:abstractNumId w:val="24"/>
  </w:num>
  <w:num w:numId="23">
    <w:abstractNumId w:val="30"/>
  </w:num>
  <w:num w:numId="24">
    <w:abstractNumId w:val="30"/>
  </w:num>
  <w:num w:numId="25">
    <w:abstractNumId w:val="21"/>
  </w:num>
  <w:num w:numId="26">
    <w:abstractNumId w:val="2"/>
  </w:num>
  <w:num w:numId="27">
    <w:abstractNumId w:val="31"/>
  </w:num>
  <w:num w:numId="28">
    <w:abstractNumId w:val="12"/>
  </w:num>
  <w:num w:numId="29">
    <w:abstractNumId w:val="11"/>
  </w:num>
  <w:num w:numId="30">
    <w:abstractNumId w:val="5"/>
  </w:num>
  <w:num w:numId="31">
    <w:abstractNumId w:val="30"/>
  </w:num>
  <w:num w:numId="32">
    <w:abstractNumId w:val="25"/>
  </w:num>
  <w:num w:numId="33">
    <w:abstractNumId w:val="30"/>
  </w:num>
  <w:num w:numId="34">
    <w:abstractNumId w:val="18"/>
  </w:num>
  <w:num w:numId="35">
    <w:abstractNumId w:val="30"/>
  </w:num>
  <w:num w:numId="36">
    <w:abstractNumId w:val="4"/>
  </w:num>
  <w:num w:numId="37">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A1F"/>
    <w:rsid w:val="00083B61"/>
    <w:rsid w:val="00083B66"/>
    <w:rsid w:val="000843A7"/>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F79"/>
    <w:rsid w:val="000D03D8"/>
    <w:rsid w:val="000D0490"/>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CE1"/>
    <w:rsid w:val="000F0DFF"/>
    <w:rsid w:val="000F118D"/>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400B"/>
    <w:rsid w:val="00125020"/>
    <w:rsid w:val="00125326"/>
    <w:rsid w:val="00125728"/>
    <w:rsid w:val="00125A57"/>
    <w:rsid w:val="00125ECD"/>
    <w:rsid w:val="001262D4"/>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B0B"/>
    <w:rsid w:val="003D2BA7"/>
    <w:rsid w:val="003D2BCF"/>
    <w:rsid w:val="003D3378"/>
    <w:rsid w:val="003D3437"/>
    <w:rsid w:val="003D3B6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685"/>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8DC"/>
    <w:rsid w:val="00554FBE"/>
    <w:rsid w:val="0055503D"/>
    <w:rsid w:val="0055545B"/>
    <w:rsid w:val="00555A96"/>
    <w:rsid w:val="00555BB0"/>
    <w:rsid w:val="00555FBB"/>
    <w:rsid w:val="00556010"/>
    <w:rsid w:val="0055627D"/>
    <w:rsid w:val="00556AC9"/>
    <w:rsid w:val="00556DD2"/>
    <w:rsid w:val="005571EF"/>
    <w:rsid w:val="00557AED"/>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65B2"/>
    <w:rsid w:val="005B6A3C"/>
    <w:rsid w:val="005B6BCC"/>
    <w:rsid w:val="005B6E49"/>
    <w:rsid w:val="005B7573"/>
    <w:rsid w:val="005B7AB4"/>
    <w:rsid w:val="005B7ACC"/>
    <w:rsid w:val="005B7AEA"/>
    <w:rsid w:val="005B7B90"/>
    <w:rsid w:val="005C0045"/>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745"/>
    <w:rsid w:val="005D590A"/>
    <w:rsid w:val="005D61EC"/>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7B"/>
    <w:rsid w:val="0061011E"/>
    <w:rsid w:val="006102CB"/>
    <w:rsid w:val="006111E6"/>
    <w:rsid w:val="006117E9"/>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423"/>
    <w:rsid w:val="006528F5"/>
    <w:rsid w:val="00652F56"/>
    <w:rsid w:val="00653578"/>
    <w:rsid w:val="00653596"/>
    <w:rsid w:val="006538E3"/>
    <w:rsid w:val="006542F3"/>
    <w:rsid w:val="0065596E"/>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31D0"/>
    <w:rsid w:val="00713322"/>
    <w:rsid w:val="00713D09"/>
    <w:rsid w:val="00714466"/>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99D"/>
    <w:rsid w:val="00892D43"/>
    <w:rsid w:val="00893D7A"/>
    <w:rsid w:val="00893EB4"/>
    <w:rsid w:val="008941CC"/>
    <w:rsid w:val="0089463A"/>
    <w:rsid w:val="00894B2E"/>
    <w:rsid w:val="00895419"/>
    <w:rsid w:val="008954FF"/>
    <w:rsid w:val="00895663"/>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650"/>
    <w:rsid w:val="00933D73"/>
    <w:rsid w:val="00933EAA"/>
    <w:rsid w:val="00933FD7"/>
    <w:rsid w:val="009340A4"/>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C6"/>
    <w:rsid w:val="00955420"/>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C98"/>
    <w:rsid w:val="009E5F3B"/>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75"/>
    <w:rsid w:val="00A3386E"/>
    <w:rsid w:val="00A33892"/>
    <w:rsid w:val="00A338ED"/>
    <w:rsid w:val="00A33918"/>
    <w:rsid w:val="00A340B0"/>
    <w:rsid w:val="00A347E4"/>
    <w:rsid w:val="00A34C95"/>
    <w:rsid w:val="00A353F1"/>
    <w:rsid w:val="00A355A1"/>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DB5"/>
    <w:rsid w:val="00AB44AA"/>
    <w:rsid w:val="00AB46E2"/>
    <w:rsid w:val="00AB4706"/>
    <w:rsid w:val="00AB4716"/>
    <w:rsid w:val="00AB4C44"/>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177"/>
    <w:rsid w:val="00B1130F"/>
    <w:rsid w:val="00B11329"/>
    <w:rsid w:val="00B113DD"/>
    <w:rsid w:val="00B11796"/>
    <w:rsid w:val="00B11A30"/>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9B2"/>
    <w:rsid w:val="00B974A0"/>
    <w:rsid w:val="00B97DF8"/>
    <w:rsid w:val="00BA036B"/>
    <w:rsid w:val="00BA0C8C"/>
    <w:rsid w:val="00BA1360"/>
    <w:rsid w:val="00BA17F2"/>
    <w:rsid w:val="00BA1844"/>
    <w:rsid w:val="00BA219F"/>
    <w:rsid w:val="00BA2D88"/>
    <w:rsid w:val="00BA3887"/>
    <w:rsid w:val="00BA3A4C"/>
    <w:rsid w:val="00BA40D4"/>
    <w:rsid w:val="00BA43A0"/>
    <w:rsid w:val="00BA4890"/>
    <w:rsid w:val="00BA49A9"/>
    <w:rsid w:val="00BA5399"/>
    <w:rsid w:val="00BA55B3"/>
    <w:rsid w:val="00BA5623"/>
    <w:rsid w:val="00BA5C08"/>
    <w:rsid w:val="00BA5DCD"/>
    <w:rsid w:val="00BA5E86"/>
    <w:rsid w:val="00BA612F"/>
    <w:rsid w:val="00BA630B"/>
    <w:rsid w:val="00BA63F1"/>
    <w:rsid w:val="00BA69A2"/>
    <w:rsid w:val="00BA74E8"/>
    <w:rsid w:val="00BA78A4"/>
    <w:rsid w:val="00BA78CC"/>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235B"/>
    <w:rsid w:val="00C72B68"/>
    <w:rsid w:val="00C72DB9"/>
    <w:rsid w:val="00C732AC"/>
    <w:rsid w:val="00C733E7"/>
    <w:rsid w:val="00C73A78"/>
    <w:rsid w:val="00C74032"/>
    <w:rsid w:val="00C74400"/>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A0E"/>
    <w:rsid w:val="00D01A4D"/>
    <w:rsid w:val="00D01B4B"/>
    <w:rsid w:val="00D01D72"/>
    <w:rsid w:val="00D02C4D"/>
    <w:rsid w:val="00D036C2"/>
    <w:rsid w:val="00D043CB"/>
    <w:rsid w:val="00D04857"/>
    <w:rsid w:val="00D04C17"/>
    <w:rsid w:val="00D04E3B"/>
    <w:rsid w:val="00D05075"/>
    <w:rsid w:val="00D05548"/>
    <w:rsid w:val="00D05971"/>
    <w:rsid w:val="00D05AF9"/>
    <w:rsid w:val="00D05CAD"/>
    <w:rsid w:val="00D06162"/>
    <w:rsid w:val="00D061EA"/>
    <w:rsid w:val="00D06449"/>
    <w:rsid w:val="00D0651A"/>
    <w:rsid w:val="00D0681E"/>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79C"/>
    <w:rsid w:val="00E14B6E"/>
    <w:rsid w:val="00E14D1B"/>
    <w:rsid w:val="00E14D82"/>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797"/>
    <w:rsid w:val="00F76A44"/>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30C6"/>
    <w:rsid w:val="00FA320E"/>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23A"/>
    <w:rsid w:val="00FD436B"/>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0"/>
    <w:qFormat/>
    <w:rsid w:val="00B87FBC"/>
    <w:pPr>
      <w:overflowPunct w:val="0"/>
      <w:autoSpaceDE w:val="0"/>
      <w:autoSpaceDN w:val="0"/>
      <w:adjustRightInd w:val="0"/>
      <w:spacing w:before="120" w:after="120"/>
      <w:textAlignment w:val="baseline"/>
    </w:pPr>
    <w:rPr>
      <w:szCs w:val="20"/>
      <w:lang w:val="en-GB"/>
    </w:rPr>
  </w:style>
  <w:style w:type="character" w:customStyle="1" w:styleId="Char0">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rFonts w:ascii="Arial" w:eastAsia="宋体" w:hAnsi="Arial" w:cs="Arial"/>
      <w:color w:val="0000FF"/>
      <w:kern w:val="2"/>
      <w:sz w:val="21"/>
      <w:szCs w:val="21"/>
      <w:lang w:val="en-US" w:eastAsia="zh-CN" w:bidi="ar-SA"/>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1">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2">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
    <w:basedOn w:val="a"/>
    <w:link w:val="Char3"/>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3">
    <w:name w:val="列出段落 Char"/>
    <w:aliases w:val="- Bullets Char,목록 단락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4"/>
    <w:uiPriority w:val="99"/>
    <w:unhideWhenUsed/>
    <w:rsid w:val="00987801"/>
    <w:rPr>
      <w:rFonts w:ascii="Calibri" w:eastAsia="宋体" w:hAnsi="Calibri" w:cs="宋体"/>
      <w:sz w:val="22"/>
      <w:szCs w:val="22"/>
      <w:lang w:eastAsia="zh-CN"/>
    </w:rPr>
  </w:style>
  <w:style w:type="character" w:customStyle="1" w:styleId="Char4">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0"/>
    <w:qFormat/>
    <w:rsid w:val="00B87FBC"/>
    <w:pPr>
      <w:overflowPunct w:val="0"/>
      <w:autoSpaceDE w:val="0"/>
      <w:autoSpaceDN w:val="0"/>
      <w:adjustRightInd w:val="0"/>
      <w:spacing w:before="120" w:after="120"/>
      <w:textAlignment w:val="baseline"/>
    </w:pPr>
    <w:rPr>
      <w:szCs w:val="20"/>
      <w:lang w:val="en-GB"/>
    </w:rPr>
  </w:style>
  <w:style w:type="character" w:customStyle="1" w:styleId="Char0">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rFonts w:ascii="Arial" w:eastAsia="宋体" w:hAnsi="Arial" w:cs="Arial"/>
      <w:color w:val="0000FF"/>
      <w:kern w:val="2"/>
      <w:sz w:val="21"/>
      <w:szCs w:val="21"/>
      <w:lang w:val="en-US" w:eastAsia="zh-CN" w:bidi="ar-SA"/>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1">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2">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
    <w:basedOn w:val="a"/>
    <w:link w:val="Char3"/>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3">
    <w:name w:val="列出段落 Char"/>
    <w:aliases w:val="- Bullets Char,목록 단락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4"/>
    <w:uiPriority w:val="99"/>
    <w:unhideWhenUsed/>
    <w:rsid w:val="00987801"/>
    <w:rPr>
      <w:rFonts w:ascii="Calibri" w:eastAsia="宋体" w:hAnsi="Calibri" w:cs="宋体"/>
      <w:sz w:val="22"/>
      <w:szCs w:val="22"/>
      <w:lang w:eastAsia="zh-CN"/>
    </w:rPr>
  </w:style>
  <w:style w:type="character" w:customStyle="1" w:styleId="Char4">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7186EE-9AF7-415A-8F45-232A2FA56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1377</Words>
  <Characters>7852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admin</cp:lastModifiedBy>
  <cp:revision>8</cp:revision>
  <cp:lastPrinted>2007-08-28T02:45:00Z</cp:lastPrinted>
  <dcterms:created xsi:type="dcterms:W3CDTF">2017-11-17T11:20:00Z</dcterms:created>
  <dcterms:modified xsi:type="dcterms:W3CDTF">2017-11-17T12:14:00Z</dcterms:modified>
</cp:coreProperties>
</file>